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58643" w14:textId="77777777" w:rsidR="00D65C7F" w:rsidRPr="00D65C7F" w:rsidRDefault="00D65C7F" w:rsidP="00D65C7F">
      <w:pPr>
        <w:spacing w:after="0" w:line="360" w:lineRule="auto"/>
        <w:jc w:val="both"/>
        <w:outlineLvl w:val="0"/>
        <w:rPr>
          <w:rFonts w:ascii="Arial" w:eastAsia="Times New Roman" w:hAnsi="Arial" w:cs="Arial"/>
          <w:b/>
          <w:bCs/>
          <w:kern w:val="36"/>
          <w:sz w:val="22"/>
          <w:szCs w:val="22"/>
          <w14:ligatures w14:val="none"/>
        </w:rPr>
      </w:pPr>
      <w:r w:rsidRPr="00D65C7F">
        <w:rPr>
          <w:rFonts w:ascii="Arial" w:eastAsia="Times New Roman" w:hAnsi="Arial" w:cs="Arial"/>
          <w:b/>
          <w:bCs/>
          <w:kern w:val="36"/>
          <w:sz w:val="22"/>
          <w:szCs w:val="22"/>
          <w14:ligatures w14:val="none"/>
        </w:rPr>
        <w:t>Mehler Protection and UF PRO Welcome Emergency Services Professionals in Birmingham</w:t>
      </w:r>
    </w:p>
    <w:p w14:paraId="7704A548" w14:textId="77777777" w:rsidR="00D65C7F" w:rsidRPr="00D65C7F" w:rsidRDefault="00D65C7F" w:rsidP="00D65C7F">
      <w:pPr>
        <w:spacing w:after="0" w:line="360" w:lineRule="auto"/>
        <w:jc w:val="both"/>
        <w:outlineLvl w:val="0"/>
        <w:rPr>
          <w:rFonts w:ascii="Arial" w:eastAsia="Times New Roman" w:hAnsi="Arial" w:cs="Arial"/>
          <w:b/>
          <w:bCs/>
          <w:kern w:val="36"/>
          <w:sz w:val="22"/>
          <w:szCs w:val="22"/>
          <w14:ligatures w14:val="none"/>
        </w:rPr>
      </w:pPr>
    </w:p>
    <w:p w14:paraId="1D6C703D" w14:textId="16934805" w:rsidR="00D65C7F" w:rsidRPr="00D65C7F" w:rsidRDefault="00D65C7F" w:rsidP="00D65C7F">
      <w:pPr>
        <w:spacing w:after="0" w:line="360" w:lineRule="auto"/>
        <w:jc w:val="both"/>
        <w:rPr>
          <w:rFonts w:ascii="Arial" w:eastAsia="Times New Roman" w:hAnsi="Arial" w:cs="Arial"/>
          <w:b/>
          <w:bCs/>
          <w:kern w:val="0"/>
          <w:sz w:val="22"/>
          <w:szCs w:val="22"/>
          <w14:ligatures w14:val="none"/>
        </w:rPr>
      </w:pPr>
      <w:r w:rsidRPr="00D65C7F">
        <w:rPr>
          <w:rFonts w:ascii="Arial" w:eastAsia="Times New Roman" w:hAnsi="Arial" w:cs="Arial"/>
          <w:b/>
          <w:bCs/>
          <w:kern w:val="0"/>
          <w:sz w:val="22"/>
          <w:szCs w:val="22"/>
          <w14:ligatures w14:val="none"/>
        </w:rPr>
        <w:t>FULDA, GERMANY, KOMENDA, SLOVENIA (</w:t>
      </w:r>
      <w:r w:rsidR="00563299">
        <w:rPr>
          <w:rFonts w:ascii="Arial" w:eastAsia="Times New Roman" w:hAnsi="Arial" w:cs="Arial"/>
          <w:b/>
          <w:bCs/>
          <w:kern w:val="0"/>
          <w:sz w:val="22"/>
          <w:szCs w:val="22"/>
          <w14:ligatures w14:val="none"/>
        </w:rPr>
        <w:t>02 October</w:t>
      </w:r>
      <w:r w:rsidRPr="00D65C7F">
        <w:rPr>
          <w:rFonts w:ascii="Arial" w:eastAsia="Times New Roman" w:hAnsi="Arial" w:cs="Arial"/>
          <w:b/>
          <w:bCs/>
          <w:kern w:val="0"/>
          <w:sz w:val="22"/>
          <w:szCs w:val="22"/>
          <w14:ligatures w14:val="none"/>
        </w:rPr>
        <w:t xml:space="preserve"> 2026)</w:t>
      </w:r>
    </w:p>
    <w:p w14:paraId="75EC8D45"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p>
    <w:p w14:paraId="641A9AF7"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r w:rsidRPr="00D65C7F">
        <w:rPr>
          <w:rFonts w:ascii="Arial" w:eastAsia="Times New Roman" w:hAnsi="Arial" w:cs="Arial"/>
          <w:kern w:val="0"/>
          <w:sz w:val="22"/>
          <w:szCs w:val="22"/>
          <w14:ligatures w14:val="none"/>
        </w:rPr>
        <w:t>Mehler Protection and UF PRO concluded a successful appearance at The Emergency Services Show 2026, held on 16–17 September at the NEC Birmingham, United Kingdom.</w:t>
      </w:r>
    </w:p>
    <w:p w14:paraId="55DCA96C"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p>
    <w:p w14:paraId="6BB7E885"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r w:rsidRPr="00D65C7F">
        <w:rPr>
          <w:rFonts w:ascii="Arial" w:eastAsia="Times New Roman" w:hAnsi="Arial" w:cs="Arial"/>
          <w:kern w:val="0"/>
          <w:sz w:val="22"/>
          <w:szCs w:val="22"/>
          <w14:ligatures w14:val="none"/>
        </w:rPr>
        <w:t>The event attracted a large number of professionals from across the emergency-services community, including police, fire and rescue, ambulance, search and rescue, and other frontline organisations. Hall 5, Stand G42 remained busy throughout the two-day event, giving both brands the opportunity to speak directly with people who use protective equipment and tactical clothing in the field.</w:t>
      </w:r>
    </w:p>
    <w:p w14:paraId="2D148ACB"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p>
    <w:p w14:paraId="46EB0E2C"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r w:rsidRPr="00D65C7F">
        <w:rPr>
          <w:rFonts w:ascii="Arial" w:eastAsia="Times New Roman" w:hAnsi="Arial" w:cs="Arial"/>
          <w:kern w:val="0"/>
          <w:sz w:val="22"/>
          <w:szCs w:val="22"/>
          <w14:ligatures w14:val="none"/>
        </w:rPr>
        <w:t>Visitors explored Mehler Protection’s range of personal protection solutions, including the HYVE modular vest system, the M.U.S.T. modular protection system, overt vests, hard and soft ballistic protection, and ballistic helmets.</w:t>
      </w:r>
    </w:p>
    <w:p w14:paraId="681679F3"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p>
    <w:p w14:paraId="428B8CD8"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r w:rsidRPr="00D65C7F">
        <w:rPr>
          <w:rFonts w:ascii="Arial" w:eastAsia="Times New Roman" w:hAnsi="Arial" w:cs="Arial"/>
          <w:kern w:val="0"/>
          <w:sz w:val="22"/>
          <w:szCs w:val="22"/>
          <w14:ligatures w14:val="none"/>
        </w:rPr>
        <w:t>UF PRO presented tactical clothing for everyday response duties, specialist operations and changing environmental conditions. Products from the P-40 and Striker ranges attracted particular interest, alongside flame-retardant clothing and outerwear from the Hunter, Delta, AcE and Monsoon ranges.</w:t>
      </w:r>
    </w:p>
    <w:p w14:paraId="691F2AFC"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p>
    <w:p w14:paraId="7EA712A8"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r w:rsidRPr="00D65C7F">
        <w:rPr>
          <w:rFonts w:ascii="Arial" w:eastAsia="Times New Roman" w:hAnsi="Arial" w:cs="Arial"/>
          <w:kern w:val="0"/>
          <w:sz w:val="22"/>
          <w:szCs w:val="22"/>
          <w14:ligatures w14:val="none"/>
        </w:rPr>
        <w:t>The opportunity to try on selected garments allowed visitors to experience their fit, mobility and functionality first-hand.</w:t>
      </w:r>
    </w:p>
    <w:p w14:paraId="6326B50A"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p>
    <w:p w14:paraId="6A83AF37"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r w:rsidRPr="00D65C7F">
        <w:rPr>
          <w:rFonts w:ascii="Arial" w:eastAsia="Times New Roman" w:hAnsi="Arial" w:cs="Arial"/>
          <w:kern w:val="0"/>
          <w:sz w:val="22"/>
          <w:szCs w:val="22"/>
          <w14:ligatures w14:val="none"/>
        </w:rPr>
        <w:t>Exhibiting together enabled Mehler Protection and UF PRO to demonstrate how personal protection and tactical clothing can be combined to meet the current needs of emergency-services professionals.</w:t>
      </w:r>
    </w:p>
    <w:p w14:paraId="08DB2245"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p>
    <w:p w14:paraId="775030D0" w14:textId="77777777" w:rsidR="00D65C7F" w:rsidRPr="00D65C7F" w:rsidRDefault="00D65C7F" w:rsidP="00D65C7F">
      <w:pPr>
        <w:pStyle w:val="NormalWeb"/>
        <w:spacing w:before="0" w:beforeAutospacing="0" w:after="0" w:afterAutospacing="0" w:line="360" w:lineRule="auto"/>
        <w:jc w:val="both"/>
        <w:rPr>
          <w:rFonts w:ascii="Arial" w:hAnsi="Arial" w:cs="Arial"/>
          <w:sz w:val="22"/>
          <w:szCs w:val="22"/>
        </w:rPr>
      </w:pPr>
      <w:r w:rsidRPr="00D65C7F">
        <w:rPr>
          <w:rStyle w:val="Strong"/>
          <w:rFonts w:ascii="Arial" w:eastAsiaTheme="majorEastAsia" w:hAnsi="Arial" w:cs="Arial"/>
          <w:i/>
          <w:iCs/>
          <w:sz w:val="22"/>
          <w:szCs w:val="22"/>
        </w:rPr>
        <w:t>About Mehler Systems:</w:t>
      </w:r>
    </w:p>
    <w:p w14:paraId="5A6D9FF6" w14:textId="77777777" w:rsidR="00D65C7F" w:rsidRPr="00D65C7F" w:rsidRDefault="00D65C7F" w:rsidP="00D65C7F">
      <w:pPr>
        <w:pStyle w:val="NormalWeb"/>
        <w:spacing w:before="0" w:beforeAutospacing="0" w:after="0" w:afterAutospacing="0" w:line="360" w:lineRule="auto"/>
        <w:jc w:val="both"/>
        <w:rPr>
          <w:rFonts w:ascii="Arial" w:hAnsi="Arial" w:cs="Arial"/>
          <w:sz w:val="22"/>
          <w:szCs w:val="22"/>
        </w:rPr>
      </w:pPr>
      <w:r w:rsidRPr="00D65C7F">
        <w:rPr>
          <w:rStyle w:val="Emphasis"/>
          <w:rFonts w:ascii="Arial" w:eastAsiaTheme="majorEastAsia" w:hAnsi="Arial" w:cs="Arial"/>
          <w:sz w:val="22"/>
          <w:szCs w:val="22"/>
        </w:rPr>
        <w:t>Mehler Systems Group is an international and global leader dedicated to exceptional ballistic protection and tactical-gear solutions for law enforcement, the military, and special forces.</w:t>
      </w:r>
    </w:p>
    <w:p w14:paraId="3A9E78B5" w14:textId="77777777" w:rsidR="00D65C7F" w:rsidRPr="00D65C7F" w:rsidRDefault="00D65C7F" w:rsidP="00D65C7F">
      <w:pPr>
        <w:pStyle w:val="NormalWeb"/>
        <w:spacing w:before="0" w:beforeAutospacing="0" w:after="0" w:afterAutospacing="0" w:line="360" w:lineRule="auto"/>
        <w:jc w:val="both"/>
        <w:rPr>
          <w:rStyle w:val="Emphasis"/>
          <w:rFonts w:ascii="Arial" w:eastAsiaTheme="majorEastAsia" w:hAnsi="Arial" w:cs="Arial"/>
          <w:sz w:val="22"/>
          <w:szCs w:val="22"/>
        </w:rPr>
      </w:pPr>
      <w:r w:rsidRPr="00D65C7F">
        <w:rPr>
          <w:rStyle w:val="Emphasis"/>
          <w:rFonts w:ascii="Arial" w:eastAsiaTheme="majorEastAsia" w:hAnsi="Arial" w:cs="Arial"/>
          <w:sz w:val="22"/>
          <w:szCs w:val="22"/>
        </w:rPr>
        <w:lastRenderedPageBreak/>
        <w:t>The Mehler Systems Group is home to the brands of Mehler Protection, Lindnerhof, and UF PRO. Mehler Protection is known for its body and platform armour solutions, UF PRO is an expert in top-tier tactical garment systems, while Lindnerhof stands out for its innovative carrying solutions and tactical equipment.</w:t>
      </w:r>
    </w:p>
    <w:p w14:paraId="77C0A088" w14:textId="77777777" w:rsidR="00D65C7F" w:rsidRPr="00D65C7F" w:rsidRDefault="00D65C7F" w:rsidP="00D65C7F">
      <w:pPr>
        <w:pStyle w:val="NormalWeb"/>
        <w:spacing w:before="0" w:beforeAutospacing="0" w:after="0" w:afterAutospacing="0" w:line="360" w:lineRule="auto"/>
        <w:jc w:val="both"/>
        <w:rPr>
          <w:rFonts w:ascii="Arial" w:hAnsi="Arial" w:cs="Arial"/>
          <w:sz w:val="22"/>
          <w:szCs w:val="22"/>
        </w:rPr>
      </w:pPr>
    </w:p>
    <w:p w14:paraId="69D3588D" w14:textId="77777777" w:rsidR="00D65C7F" w:rsidRDefault="00D65C7F" w:rsidP="00D65C7F">
      <w:pPr>
        <w:pStyle w:val="NormalWeb"/>
        <w:spacing w:before="0" w:beforeAutospacing="0" w:after="0" w:afterAutospacing="0" w:line="360" w:lineRule="auto"/>
        <w:jc w:val="both"/>
        <w:rPr>
          <w:rStyle w:val="Emphasis"/>
          <w:rFonts w:ascii="Arial" w:eastAsiaTheme="majorEastAsia" w:hAnsi="Arial" w:cs="Arial"/>
          <w:sz w:val="22"/>
          <w:szCs w:val="22"/>
        </w:rPr>
      </w:pPr>
      <w:r w:rsidRPr="00D65C7F">
        <w:rPr>
          <w:rStyle w:val="Emphasis"/>
          <w:rFonts w:ascii="Arial" w:eastAsiaTheme="majorEastAsia" w:hAnsi="Arial" w:cs="Arial"/>
          <w:sz w:val="22"/>
          <w:szCs w:val="22"/>
        </w:rPr>
        <w:t xml:space="preserve">With a presence in over 40 countries, Mehler Systems has established itself as a leader, known for its innovation and dedication to raising the bar in the industry over the past four decades. </w:t>
      </w:r>
    </w:p>
    <w:p w14:paraId="4D45E84C" w14:textId="77777777" w:rsidR="00D65C7F" w:rsidRDefault="00D65C7F" w:rsidP="00D65C7F">
      <w:pPr>
        <w:pStyle w:val="NormalWeb"/>
        <w:spacing w:before="0" w:beforeAutospacing="0" w:after="0" w:afterAutospacing="0" w:line="360" w:lineRule="auto"/>
        <w:jc w:val="both"/>
        <w:rPr>
          <w:rStyle w:val="Emphasis"/>
          <w:rFonts w:ascii="Arial" w:eastAsiaTheme="majorEastAsia" w:hAnsi="Arial" w:cs="Arial"/>
          <w:sz w:val="22"/>
          <w:szCs w:val="22"/>
        </w:rPr>
      </w:pPr>
    </w:p>
    <w:p w14:paraId="6C899783" w14:textId="6BF91274" w:rsidR="00D65C7F" w:rsidRPr="00D65C7F" w:rsidRDefault="00D65C7F" w:rsidP="00D65C7F">
      <w:pPr>
        <w:pStyle w:val="NormalWeb"/>
        <w:spacing w:before="0" w:beforeAutospacing="0" w:after="0" w:afterAutospacing="0" w:line="360" w:lineRule="auto"/>
        <w:jc w:val="both"/>
        <w:rPr>
          <w:rStyle w:val="Emphasis"/>
          <w:rFonts w:ascii="Arial" w:eastAsiaTheme="majorEastAsia" w:hAnsi="Arial" w:cs="Arial"/>
          <w:sz w:val="22"/>
          <w:szCs w:val="22"/>
        </w:rPr>
      </w:pPr>
      <w:r w:rsidRPr="00D65C7F">
        <w:rPr>
          <w:rStyle w:val="Emphasis"/>
          <w:rFonts w:ascii="Arial" w:eastAsiaTheme="majorEastAsia" w:hAnsi="Arial" w:cs="Arial"/>
          <w:sz w:val="22"/>
          <w:szCs w:val="22"/>
        </w:rPr>
        <w:t xml:space="preserve">For more information about Mehler Systems, please visit </w:t>
      </w:r>
      <w:hyperlink r:id="rId4" w:history="1">
        <w:r w:rsidRPr="00D65C7F">
          <w:rPr>
            <w:rStyle w:val="Hyperlink"/>
            <w:rFonts w:ascii="Arial" w:eastAsiaTheme="majorEastAsia" w:hAnsi="Arial" w:cs="Arial"/>
            <w:i/>
            <w:iCs/>
            <w:sz w:val="22"/>
            <w:szCs w:val="22"/>
          </w:rPr>
          <w:t>mehler-systems.com</w:t>
        </w:r>
      </w:hyperlink>
    </w:p>
    <w:p w14:paraId="7CB402F3" w14:textId="77777777" w:rsidR="00D65C7F" w:rsidRPr="00D65C7F" w:rsidRDefault="00D65C7F" w:rsidP="00D65C7F">
      <w:pPr>
        <w:pStyle w:val="NormalWeb"/>
        <w:spacing w:before="0" w:beforeAutospacing="0" w:after="0" w:afterAutospacing="0" w:line="360" w:lineRule="auto"/>
        <w:jc w:val="both"/>
        <w:rPr>
          <w:rFonts w:ascii="Arial" w:hAnsi="Arial" w:cs="Arial"/>
          <w:sz w:val="22"/>
          <w:szCs w:val="22"/>
        </w:rPr>
      </w:pPr>
    </w:p>
    <w:p w14:paraId="75865BAC" w14:textId="77777777" w:rsidR="00D65C7F" w:rsidRPr="00D65C7F" w:rsidRDefault="00D65C7F" w:rsidP="00D65C7F">
      <w:pPr>
        <w:pStyle w:val="NormalWeb"/>
        <w:spacing w:before="0" w:beforeAutospacing="0" w:after="0" w:afterAutospacing="0" w:line="360" w:lineRule="auto"/>
        <w:jc w:val="both"/>
        <w:rPr>
          <w:rFonts w:ascii="Arial" w:hAnsi="Arial" w:cs="Arial"/>
          <w:sz w:val="22"/>
          <w:szCs w:val="22"/>
        </w:rPr>
      </w:pPr>
      <w:r w:rsidRPr="00D65C7F">
        <w:rPr>
          <w:rStyle w:val="Strong"/>
          <w:rFonts w:ascii="Arial" w:eastAsiaTheme="majorEastAsia" w:hAnsi="Arial" w:cs="Arial"/>
          <w:i/>
          <w:iCs/>
          <w:sz w:val="22"/>
          <w:szCs w:val="22"/>
        </w:rPr>
        <w:t>Media Contact:</w:t>
      </w:r>
    </w:p>
    <w:p w14:paraId="3E77C2A8" w14:textId="77777777" w:rsidR="00D65C7F" w:rsidRPr="00D65C7F" w:rsidRDefault="00D65C7F" w:rsidP="00D65C7F">
      <w:pPr>
        <w:pStyle w:val="NormalWeb"/>
        <w:spacing w:before="0" w:beforeAutospacing="0" w:after="0" w:afterAutospacing="0" w:line="360" w:lineRule="auto"/>
        <w:jc w:val="both"/>
        <w:rPr>
          <w:rFonts w:ascii="Arial" w:hAnsi="Arial" w:cs="Arial"/>
          <w:sz w:val="22"/>
          <w:szCs w:val="22"/>
        </w:rPr>
      </w:pPr>
      <w:r w:rsidRPr="00D65C7F">
        <w:rPr>
          <w:rStyle w:val="Emphasis"/>
          <w:rFonts w:ascii="Arial" w:eastAsiaTheme="majorEastAsia" w:hAnsi="Arial" w:cs="Arial"/>
          <w:sz w:val="22"/>
          <w:szCs w:val="22"/>
        </w:rPr>
        <w:t>Marina Brankovič</w:t>
      </w:r>
    </w:p>
    <w:p w14:paraId="13737389" w14:textId="77777777" w:rsidR="00D65C7F" w:rsidRPr="00D65C7F" w:rsidRDefault="00D65C7F" w:rsidP="00D65C7F">
      <w:pPr>
        <w:pStyle w:val="NormalWeb"/>
        <w:spacing w:before="0" w:beforeAutospacing="0" w:after="0" w:afterAutospacing="0" w:line="360" w:lineRule="auto"/>
        <w:jc w:val="both"/>
        <w:rPr>
          <w:rFonts w:ascii="Arial" w:hAnsi="Arial" w:cs="Arial"/>
          <w:sz w:val="22"/>
          <w:szCs w:val="22"/>
        </w:rPr>
      </w:pPr>
      <w:r w:rsidRPr="00D65C7F">
        <w:rPr>
          <w:rStyle w:val="Emphasis"/>
          <w:rFonts w:ascii="Arial" w:eastAsiaTheme="majorEastAsia" w:hAnsi="Arial" w:cs="Arial"/>
          <w:sz w:val="22"/>
          <w:szCs w:val="22"/>
        </w:rPr>
        <w:t>Content Manager</w:t>
      </w:r>
    </w:p>
    <w:p w14:paraId="4F2413B4" w14:textId="77777777" w:rsidR="00D65C7F" w:rsidRPr="00D65C7F" w:rsidRDefault="00D65C7F" w:rsidP="00D65C7F">
      <w:pPr>
        <w:pStyle w:val="NormalWeb"/>
        <w:spacing w:before="0" w:beforeAutospacing="0" w:after="0" w:afterAutospacing="0" w:line="360" w:lineRule="auto"/>
        <w:jc w:val="both"/>
        <w:rPr>
          <w:rFonts w:ascii="Arial" w:hAnsi="Arial" w:cs="Arial"/>
          <w:sz w:val="22"/>
          <w:szCs w:val="22"/>
        </w:rPr>
      </w:pPr>
      <w:hyperlink r:id="rId5" w:history="1">
        <w:r w:rsidRPr="00D65C7F">
          <w:rPr>
            <w:rStyle w:val="Hyperlink"/>
            <w:rFonts w:ascii="Arial" w:eastAsiaTheme="majorEastAsia" w:hAnsi="Arial" w:cs="Arial"/>
            <w:i/>
            <w:iCs/>
            <w:sz w:val="22"/>
            <w:szCs w:val="22"/>
          </w:rPr>
          <w:t>marina.brankovic@ufpro.si</w:t>
        </w:r>
      </w:hyperlink>
    </w:p>
    <w:p w14:paraId="79436D3B" w14:textId="77777777" w:rsidR="00D65C7F" w:rsidRPr="00D65C7F" w:rsidRDefault="00D65C7F" w:rsidP="00D65C7F">
      <w:pPr>
        <w:spacing w:after="0" w:line="360" w:lineRule="auto"/>
        <w:jc w:val="both"/>
        <w:rPr>
          <w:rFonts w:ascii="Arial" w:eastAsia="Times New Roman" w:hAnsi="Arial" w:cs="Arial"/>
          <w:kern w:val="0"/>
          <w:sz w:val="22"/>
          <w:szCs w:val="22"/>
          <w14:ligatures w14:val="none"/>
        </w:rPr>
      </w:pPr>
    </w:p>
    <w:p w14:paraId="6A9E8182" w14:textId="77777777" w:rsidR="00A57860" w:rsidRPr="00D65C7F" w:rsidRDefault="00A57860" w:rsidP="00D65C7F">
      <w:pPr>
        <w:spacing w:after="0" w:line="360" w:lineRule="auto"/>
        <w:jc w:val="both"/>
        <w:rPr>
          <w:rFonts w:ascii="Arial" w:hAnsi="Arial" w:cs="Arial"/>
          <w:sz w:val="22"/>
          <w:szCs w:val="22"/>
        </w:rPr>
      </w:pPr>
    </w:p>
    <w:sectPr w:rsidR="00A57860" w:rsidRPr="00D65C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C7F"/>
    <w:rsid w:val="00563299"/>
    <w:rsid w:val="0076618E"/>
    <w:rsid w:val="00A57860"/>
    <w:rsid w:val="00C73D97"/>
    <w:rsid w:val="00CC2A46"/>
    <w:rsid w:val="00D65C7F"/>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1A24F77C"/>
  <w15:chartTrackingRefBased/>
  <w15:docId w15:val="{4CD32789-FBEE-AC4E-852D-D36A09B24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C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65C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5C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5C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5C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5C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C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C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C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65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5C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5C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5C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5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C7F"/>
    <w:rPr>
      <w:rFonts w:eastAsiaTheme="majorEastAsia" w:cstheme="majorBidi"/>
      <w:color w:val="272727" w:themeColor="text1" w:themeTint="D8"/>
    </w:rPr>
  </w:style>
  <w:style w:type="paragraph" w:styleId="Title">
    <w:name w:val="Title"/>
    <w:basedOn w:val="Normal"/>
    <w:next w:val="Normal"/>
    <w:link w:val="TitleChar"/>
    <w:uiPriority w:val="10"/>
    <w:qFormat/>
    <w:rsid w:val="00D65C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C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C7F"/>
    <w:pPr>
      <w:spacing w:before="160"/>
      <w:jc w:val="center"/>
    </w:pPr>
    <w:rPr>
      <w:i/>
      <w:iCs/>
      <w:color w:val="404040" w:themeColor="text1" w:themeTint="BF"/>
    </w:rPr>
  </w:style>
  <w:style w:type="character" w:customStyle="1" w:styleId="QuoteChar">
    <w:name w:val="Quote Char"/>
    <w:basedOn w:val="DefaultParagraphFont"/>
    <w:link w:val="Quote"/>
    <w:uiPriority w:val="29"/>
    <w:rsid w:val="00D65C7F"/>
    <w:rPr>
      <w:i/>
      <w:iCs/>
      <w:color w:val="404040" w:themeColor="text1" w:themeTint="BF"/>
    </w:rPr>
  </w:style>
  <w:style w:type="paragraph" w:styleId="ListParagraph">
    <w:name w:val="List Paragraph"/>
    <w:basedOn w:val="Normal"/>
    <w:uiPriority w:val="34"/>
    <w:qFormat/>
    <w:rsid w:val="00D65C7F"/>
    <w:pPr>
      <w:ind w:left="720"/>
      <w:contextualSpacing/>
    </w:pPr>
  </w:style>
  <w:style w:type="character" w:styleId="IntenseEmphasis">
    <w:name w:val="Intense Emphasis"/>
    <w:basedOn w:val="DefaultParagraphFont"/>
    <w:uiPriority w:val="21"/>
    <w:qFormat/>
    <w:rsid w:val="00D65C7F"/>
    <w:rPr>
      <w:i/>
      <w:iCs/>
      <w:color w:val="0F4761" w:themeColor="accent1" w:themeShade="BF"/>
    </w:rPr>
  </w:style>
  <w:style w:type="paragraph" w:styleId="IntenseQuote">
    <w:name w:val="Intense Quote"/>
    <w:basedOn w:val="Normal"/>
    <w:next w:val="Normal"/>
    <w:link w:val="IntenseQuoteChar"/>
    <w:uiPriority w:val="30"/>
    <w:qFormat/>
    <w:rsid w:val="00D65C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C7F"/>
    <w:rPr>
      <w:i/>
      <w:iCs/>
      <w:color w:val="0F4761" w:themeColor="accent1" w:themeShade="BF"/>
    </w:rPr>
  </w:style>
  <w:style w:type="character" w:styleId="IntenseReference">
    <w:name w:val="Intense Reference"/>
    <w:basedOn w:val="DefaultParagraphFont"/>
    <w:uiPriority w:val="32"/>
    <w:qFormat/>
    <w:rsid w:val="00D65C7F"/>
    <w:rPr>
      <w:b/>
      <w:bCs/>
      <w:smallCaps/>
      <w:color w:val="0F4761" w:themeColor="accent1" w:themeShade="BF"/>
      <w:spacing w:val="5"/>
    </w:rPr>
  </w:style>
  <w:style w:type="paragraph" w:styleId="NormalWeb">
    <w:name w:val="Normal (Web)"/>
    <w:basedOn w:val="Normal"/>
    <w:uiPriority w:val="99"/>
    <w:semiHidden/>
    <w:unhideWhenUsed/>
    <w:rsid w:val="00D65C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65C7F"/>
    <w:rPr>
      <w:b/>
      <w:bCs/>
    </w:rPr>
  </w:style>
  <w:style w:type="character" w:styleId="Emphasis">
    <w:name w:val="Emphasis"/>
    <w:basedOn w:val="DefaultParagraphFont"/>
    <w:uiPriority w:val="20"/>
    <w:qFormat/>
    <w:rsid w:val="00D65C7F"/>
    <w:rPr>
      <w:i/>
      <w:iCs/>
    </w:rPr>
  </w:style>
  <w:style w:type="character" w:styleId="Hyperlink">
    <w:name w:val="Hyperlink"/>
    <w:basedOn w:val="DefaultParagraphFont"/>
    <w:uiPriority w:val="99"/>
    <w:semiHidden/>
    <w:unhideWhenUsed/>
    <w:rsid w:val="00D65C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mehler-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2131</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3</cp:revision>
  <dcterms:created xsi:type="dcterms:W3CDTF">2026-09-25T13:20:00Z</dcterms:created>
  <dcterms:modified xsi:type="dcterms:W3CDTF">2026-10-02T11:15:00Z</dcterms:modified>
</cp:coreProperties>
</file>