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63D6D" w14:textId="5E870861" w:rsidR="004F1693" w:rsidRPr="00B559F2" w:rsidRDefault="004F1693" w:rsidP="00B559F2">
      <w:pPr>
        <w:spacing w:after="0" w:line="360" w:lineRule="auto"/>
        <w:jc w:val="both"/>
        <w:outlineLvl w:val="0"/>
        <w:rPr>
          <w:rFonts w:ascii="Arial" w:eastAsia="Times New Roman" w:hAnsi="Arial" w:cs="Arial"/>
          <w:b/>
          <w:bCs/>
          <w:kern w:val="36"/>
          <w:sz w:val="22"/>
          <w:szCs w:val="22"/>
          <w14:ligatures w14:val="none"/>
        </w:rPr>
      </w:pPr>
      <w:r w:rsidRPr="00B559F2">
        <w:rPr>
          <w:rFonts w:ascii="Arial" w:hAnsi="Arial" w:cs="Arial"/>
          <w:b/>
          <w:sz w:val="22"/>
          <w:szCs w:val="22"/>
        </w:rPr>
        <w:t>UF PRO Striker Challenge 2026 bringt Wettkämpferinnen und Wettkämpfer aus 16 Ländern nach Pokljuka</w:t>
      </w:r>
    </w:p>
    <w:p w14:paraId="69DADF4F" w14:textId="77777777" w:rsidR="004F1693" w:rsidRPr="00B559F2" w:rsidRDefault="004F1693" w:rsidP="00B559F2">
      <w:pPr>
        <w:spacing w:after="0" w:line="360" w:lineRule="auto"/>
        <w:jc w:val="both"/>
        <w:outlineLvl w:val="0"/>
        <w:rPr>
          <w:rFonts w:ascii="Arial" w:eastAsia="Times New Roman" w:hAnsi="Arial" w:cs="Arial"/>
          <w:b/>
          <w:bCs/>
          <w:kern w:val="36"/>
          <w:sz w:val="22"/>
          <w:szCs w:val="22"/>
          <w14:ligatures w14:val="none"/>
        </w:rPr>
      </w:pPr>
    </w:p>
    <w:p w14:paraId="190FFAAF" w14:textId="63104CFD" w:rsidR="004F1693" w:rsidRPr="00B559F2" w:rsidRDefault="004F1693" w:rsidP="00B559F2">
      <w:pPr>
        <w:spacing w:after="0" w:line="360" w:lineRule="auto"/>
        <w:jc w:val="both"/>
        <w:rPr>
          <w:rFonts w:ascii="Arial" w:eastAsia="Times New Roman" w:hAnsi="Arial" w:cs="Arial"/>
          <w:b/>
          <w:bCs/>
          <w:kern w:val="0"/>
          <w:sz w:val="22"/>
          <w:szCs w:val="22"/>
          <w14:ligatures w14:val="none"/>
        </w:rPr>
      </w:pPr>
      <w:r w:rsidRPr="00B559F2">
        <w:rPr>
          <w:rFonts w:ascii="Arial" w:hAnsi="Arial" w:cs="Arial"/>
          <w:b/>
          <w:sz w:val="22"/>
          <w:szCs w:val="22"/>
        </w:rPr>
        <w:t>KOMENDA, SLOWENIEN (2</w:t>
      </w:r>
      <w:r w:rsidR="00B559F2" w:rsidRPr="00B559F2">
        <w:rPr>
          <w:rFonts w:ascii="Arial" w:hAnsi="Arial" w:cs="Arial"/>
          <w:b/>
          <w:sz w:val="22"/>
          <w:szCs w:val="22"/>
        </w:rPr>
        <w:t>4</w:t>
      </w:r>
      <w:r w:rsidRPr="00B559F2">
        <w:rPr>
          <w:rFonts w:ascii="Arial" w:hAnsi="Arial" w:cs="Arial"/>
          <w:b/>
          <w:sz w:val="22"/>
          <w:szCs w:val="22"/>
        </w:rPr>
        <w:t>. September 2026)</w:t>
      </w:r>
    </w:p>
    <w:p w14:paraId="49E89662"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1510C532"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Am 12. September 2026 veranstaltete UF PRO, Teil von Mehler Systems, die vierte Auflage der Striker Challenge im slowenischen Pokljuka.</w:t>
      </w:r>
    </w:p>
    <w:p w14:paraId="35A4AB22"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3F69DCCA"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Sage und schreibe 226 Anmeldungen aus 16 Ländern gingen dafür ein. Auf einem 15 Kilometer langen Bergparcours mit 19 militärisch inspirierten Hindernissen wurden Kraft, Ausdauer und Konzentration getestet.</w:t>
      </w:r>
    </w:p>
    <w:p w14:paraId="5F959BE7"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76EBCF7A"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Für 2026 kehrte die Teamkategorie mit neuem Format zurück. Teams aus jeweils drei Wettkämpferinnen und Wettkämpfern standen vor denselben Herausforderungen und Hindernissen, doch die Absolvierung des Parcours erforderte Koordination, Kommunikation und gemeinsames Handeln.</w:t>
      </w:r>
    </w:p>
    <w:p w14:paraId="2ED7B10B"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4F837F91"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Jedes Team musste zudem vom Start bis ins Ziel einen großen hölzernen Striker Challenge-Stab mitführen. Die drei Teammitglieder mussten diesen Stab während des Parcours gemeinsam transportieren, was jedes Hindernis und jeden Übergang um eine weitere Herausforderung ergänzte.</w:t>
      </w:r>
    </w:p>
    <w:p w14:paraId="2760E14D"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02C1CE72"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Die Wettkämpferinnen und Wettkämpfer konnten sich auch in die einzelnen Kategorien für Männer und Frauen eintragen. Die endgültige Rangliste basierte zuerst auf der Anzahl der absolvierten Hindernisse und dann auf der Gesamtzeit, so dass korrekte Ausführung vor Tempo ging. Die drei Besten in jeder Kategorie erhielten UF PRO Ausrüstungsgutscheine.</w:t>
      </w:r>
    </w:p>
    <w:p w14:paraId="5CEB56A7"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5410AA0F" w14:textId="77777777" w:rsidR="004F1693" w:rsidRPr="00B559F2" w:rsidRDefault="004F1693" w:rsidP="00B559F2">
      <w:pPr>
        <w:spacing w:after="0" w:line="360" w:lineRule="auto"/>
        <w:jc w:val="both"/>
        <w:rPr>
          <w:rFonts w:ascii="Arial" w:hAnsi="Arial" w:cs="Arial"/>
          <w:sz w:val="22"/>
          <w:szCs w:val="22"/>
        </w:rPr>
      </w:pPr>
      <w:r w:rsidRPr="00B559F2">
        <w:rPr>
          <w:rFonts w:ascii="Arial" w:hAnsi="Arial" w:cs="Arial"/>
          <w:sz w:val="22"/>
          <w:szCs w:val="22"/>
        </w:rPr>
        <w:t>Mit der diesjährigen Veranstaltung wurde auch die Striker Junior Challenge eingeführt. Rund 40 Kinder absolvierten einen ein Kilometer langen Parcours mit altersgerechten Hindernissen in spielerischer statt kompetitiver Form.</w:t>
      </w:r>
    </w:p>
    <w:p w14:paraId="09CA568C" w14:textId="77777777" w:rsidR="00B559F2" w:rsidRPr="00B559F2" w:rsidRDefault="00B559F2" w:rsidP="00B559F2">
      <w:pPr>
        <w:spacing w:after="0" w:line="360" w:lineRule="auto"/>
        <w:jc w:val="both"/>
        <w:rPr>
          <w:rFonts w:ascii="Arial" w:eastAsia="Times New Roman" w:hAnsi="Arial" w:cs="Arial"/>
          <w:kern w:val="0"/>
          <w:sz w:val="22"/>
          <w:szCs w:val="22"/>
          <w14:ligatures w14:val="none"/>
        </w:rPr>
      </w:pPr>
    </w:p>
    <w:p w14:paraId="1E58E63B"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Der neue Parcours bot den jüngeren Teilnehmern die Möglichkeit, ihr Können zu testen und ihre eigene Version der Striker Challenge zu erleben, wobei jedes Kind nach der Überquerung der Ziellinie ein Geschenk erhielt.</w:t>
      </w:r>
    </w:p>
    <w:p w14:paraId="35DCC003"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lastRenderedPageBreak/>
        <w:t>Das Rahmenprogramm brachte UF PRO, Mehler Protection, Oberland Arms, Stryx Motors, Masters of Gloves und die slowenische Polizei auf dem Ausstellungsgelände zusammen. Die Besucherinnen und Besucher konnten Produkte in Augenschein nehmen, Repräsentanten treffen und an Stryx Motors Fahrzeug-Testfahrten teilnehmen, während der Red Bull DJ Truck für Musik und Getränke sorgte.</w:t>
      </w:r>
    </w:p>
    <w:p w14:paraId="66870B2E"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70BF11A6" w14:textId="4B9C6E5F"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Die Partner trugen auch direkt zur Challenge bei. Mehler Protection, Lindnerhof und Oberland Arms unterstützten spezielle Parcourshindernisse, während UF PRO, Lindnerhof, Oberland Arms, Masters of Gloves und Red Bull zusätzliche Preise und Werbegeschenke bereitstellten.</w:t>
      </w:r>
    </w:p>
    <w:p w14:paraId="67405EBA"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574778ED"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r w:rsidRPr="00B559F2">
        <w:rPr>
          <w:rFonts w:ascii="Arial" w:hAnsi="Arial" w:cs="Arial"/>
          <w:sz w:val="22"/>
          <w:szCs w:val="22"/>
        </w:rPr>
        <w:t>Das gute Wetter und das Rahmenprogramm animierten die Teilnehmer, Familien und Zuschauer, nach der Preisverleihung noch zu bleiben. Das Programm beinhaltete Verpflegung, Aktivitäten und Möglichkeiten zum Erfahrungsaustausch zwischen den Teilnehmerinnen und Teilnehmern.</w:t>
      </w:r>
    </w:p>
    <w:p w14:paraId="7AA001E7" w14:textId="77777777" w:rsidR="004F1693" w:rsidRPr="00B559F2" w:rsidRDefault="004F1693" w:rsidP="00B559F2">
      <w:pPr>
        <w:spacing w:after="0" w:line="360" w:lineRule="auto"/>
        <w:jc w:val="both"/>
        <w:rPr>
          <w:rFonts w:ascii="Arial" w:eastAsia="Times New Roman" w:hAnsi="Arial" w:cs="Arial"/>
          <w:kern w:val="0"/>
          <w:sz w:val="22"/>
          <w:szCs w:val="22"/>
          <w14:ligatures w14:val="none"/>
        </w:rPr>
      </w:pPr>
    </w:p>
    <w:p w14:paraId="7F1FE902" w14:textId="77777777" w:rsidR="004F1693" w:rsidRPr="00B559F2" w:rsidRDefault="004F1693" w:rsidP="00B559F2">
      <w:pPr>
        <w:spacing w:after="0" w:line="360" w:lineRule="auto"/>
        <w:jc w:val="both"/>
        <w:rPr>
          <w:rFonts w:ascii="Arial" w:hAnsi="Arial" w:cs="Arial"/>
          <w:sz w:val="22"/>
          <w:szCs w:val="22"/>
        </w:rPr>
      </w:pPr>
      <w:r w:rsidRPr="00B559F2">
        <w:rPr>
          <w:rFonts w:ascii="Arial" w:hAnsi="Arial" w:cs="Arial"/>
          <w:sz w:val="22"/>
          <w:szCs w:val="22"/>
        </w:rPr>
        <w:t>Erlebe die Highlights der Striker Challenge 2026 im kompletten Rückblick-Video.</w:t>
      </w:r>
    </w:p>
    <w:p w14:paraId="046983FD" w14:textId="77777777" w:rsidR="00B559F2" w:rsidRPr="00B559F2" w:rsidRDefault="00B559F2" w:rsidP="00B559F2">
      <w:pPr>
        <w:spacing w:after="0" w:line="360" w:lineRule="auto"/>
        <w:jc w:val="both"/>
        <w:rPr>
          <w:rFonts w:ascii="Arial" w:eastAsia="Times New Roman" w:hAnsi="Arial" w:cs="Arial"/>
          <w:kern w:val="0"/>
          <w:sz w:val="22"/>
          <w:szCs w:val="22"/>
          <w14:ligatures w14:val="none"/>
        </w:rPr>
      </w:pPr>
    </w:p>
    <w:p w14:paraId="5E507065"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r w:rsidRPr="00B559F2">
        <w:rPr>
          <w:rStyle w:val="Strong"/>
          <w:rFonts w:ascii="Arial" w:eastAsiaTheme="majorEastAsia" w:hAnsi="Arial" w:cs="Arial"/>
          <w:i/>
          <w:iCs/>
          <w:sz w:val="22"/>
          <w:szCs w:val="22"/>
        </w:rPr>
        <w:t>Über UF PRO:</w:t>
      </w:r>
    </w:p>
    <w:p w14:paraId="4EF4B2E6" w14:textId="77777777" w:rsidR="00B559F2" w:rsidRDefault="00B559F2" w:rsidP="00B559F2">
      <w:pPr>
        <w:pStyle w:val="NormalWeb"/>
        <w:spacing w:before="0" w:beforeAutospacing="0" w:after="0" w:afterAutospacing="0" w:line="360" w:lineRule="auto"/>
        <w:jc w:val="both"/>
        <w:rPr>
          <w:rStyle w:val="Emphasis"/>
          <w:rFonts w:ascii="Arial" w:eastAsiaTheme="majorEastAsia" w:hAnsi="Arial" w:cs="Arial"/>
          <w:sz w:val="22"/>
          <w:szCs w:val="22"/>
        </w:rPr>
      </w:pPr>
      <w:r w:rsidRPr="00B559F2">
        <w:rPr>
          <w:rStyle w:val="Emphasis"/>
          <w:rFonts w:ascii="Arial" w:eastAsiaTheme="majorEastAsia" w:hAnsi="Arial" w:cs="Arial"/>
          <w:sz w:val="22"/>
          <w:szCs w:val="22"/>
        </w:rPr>
        <w:t>UF PRO entwirft und fertigt hochwertige taktische Bekleidungssysteme für professionelle Einsatzkräfte mit höchsten Anforderungen.</w:t>
      </w:r>
    </w:p>
    <w:p w14:paraId="2C610919"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p>
    <w:p w14:paraId="1C800416" w14:textId="77777777" w:rsidR="00B559F2" w:rsidRDefault="00B559F2" w:rsidP="00B559F2">
      <w:pPr>
        <w:pStyle w:val="NormalWeb"/>
        <w:spacing w:before="0" w:beforeAutospacing="0" w:after="0" w:afterAutospacing="0" w:line="360" w:lineRule="auto"/>
        <w:jc w:val="both"/>
        <w:rPr>
          <w:rStyle w:val="Emphasis"/>
          <w:rFonts w:ascii="Arial" w:eastAsiaTheme="majorEastAsia" w:hAnsi="Arial" w:cs="Arial"/>
          <w:sz w:val="22"/>
          <w:szCs w:val="22"/>
        </w:rPr>
      </w:pPr>
      <w:r w:rsidRPr="00B559F2">
        <w:rPr>
          <w:rStyle w:val="Emphasis"/>
          <w:rFonts w:ascii="Arial" w:eastAsiaTheme="majorEastAsia" w:hAnsi="Arial" w:cs="Arial"/>
          <w:sz w:val="22"/>
          <w:szCs w:val="22"/>
        </w:rPr>
        <w:t>Durch jahrzehntelanges Know-how in der Herstellung von Premium-Bekleidung, rigorose Forschungs- und Testinitiativen und wichtige Zusammenarbeit mit Einsatzkräften entsteht taktische Bekleidung, die sich durch Qualität und Funktionalität auszeichnet. Jedes Detail ist darauf ausgelegt, Einsatzkräfte bei Spitzenleistungen zu unterstützen.</w:t>
      </w:r>
    </w:p>
    <w:p w14:paraId="15A5C610"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p>
    <w:p w14:paraId="7629945C" w14:textId="77777777" w:rsidR="00B559F2" w:rsidRDefault="00B559F2" w:rsidP="00B559F2">
      <w:pPr>
        <w:pStyle w:val="NormalWeb"/>
        <w:spacing w:before="0" w:beforeAutospacing="0" w:after="0" w:afterAutospacing="0" w:line="360" w:lineRule="auto"/>
        <w:jc w:val="both"/>
        <w:rPr>
          <w:rStyle w:val="Emphasis"/>
          <w:rFonts w:ascii="Arial" w:eastAsiaTheme="majorEastAsia" w:hAnsi="Arial" w:cs="Arial"/>
          <w:sz w:val="22"/>
          <w:szCs w:val="22"/>
        </w:rPr>
      </w:pPr>
      <w:r w:rsidRPr="00B559F2">
        <w:rPr>
          <w:rStyle w:val="Emphasis"/>
          <w:rFonts w:ascii="Arial" w:eastAsiaTheme="majorEastAsia" w:hAnsi="Arial" w:cs="Arial"/>
          <w:sz w:val="22"/>
          <w:szCs w:val="22"/>
        </w:rPr>
        <w:t>Militär- und Polizeieinheiten weltweit vertrauen auf UF PRO. Wir streben bei jedem Produkt nach Perfektion, sodass unsere taktische Bekleidung konsequent den Standards dieser Einheiten entspricht.</w:t>
      </w:r>
    </w:p>
    <w:p w14:paraId="491959A2"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p>
    <w:p w14:paraId="7D367683" w14:textId="2D6D7DD8" w:rsidR="00B559F2" w:rsidRPr="00B559F2" w:rsidRDefault="00B559F2" w:rsidP="00B559F2">
      <w:pPr>
        <w:pStyle w:val="NormalWeb"/>
        <w:spacing w:before="0" w:beforeAutospacing="0" w:after="0" w:afterAutospacing="0" w:line="360" w:lineRule="auto"/>
        <w:jc w:val="both"/>
        <w:rPr>
          <w:rFonts w:ascii="Arial" w:eastAsiaTheme="majorEastAsia" w:hAnsi="Arial" w:cs="Arial"/>
          <w:i/>
          <w:iCs/>
          <w:sz w:val="22"/>
          <w:szCs w:val="22"/>
        </w:rPr>
      </w:pPr>
      <w:r w:rsidRPr="00B559F2">
        <w:rPr>
          <w:rStyle w:val="Emphasis"/>
          <w:rFonts w:ascii="Arial" w:eastAsiaTheme="majorEastAsia" w:hAnsi="Arial" w:cs="Arial"/>
          <w:sz w:val="22"/>
          <w:szCs w:val="22"/>
        </w:rPr>
        <w:t>UF PRO ist ein integraler Bestandteil der Mehler Systems Gruppe und profitiert von dem Image und dem Know-how der Marke. Durch die enge Abstimmung mit Mehler Systems sorgt UF PRO für eine nahtlose Integration von modernster Schutztechnik und hochwertiger taktischer Ausrüstung. Sie bietet Einsatzkräften die Vorteile, die sie benötigen, um in schwierigen Situationen und Umgebungen präziser und sicherer agieren zu können.</w:t>
      </w:r>
    </w:p>
    <w:p w14:paraId="4FE7642B" w14:textId="5C81A3DB" w:rsidR="00B559F2" w:rsidRDefault="00B559F2" w:rsidP="00B559F2">
      <w:pPr>
        <w:pStyle w:val="NormalWeb"/>
        <w:tabs>
          <w:tab w:val="left" w:pos="6096"/>
        </w:tabs>
        <w:spacing w:before="0" w:beforeAutospacing="0" w:after="0" w:afterAutospacing="0" w:line="360" w:lineRule="auto"/>
        <w:jc w:val="both"/>
        <w:rPr>
          <w:rStyle w:val="Emphasis"/>
          <w:rFonts w:ascii="Arial" w:eastAsiaTheme="majorEastAsia" w:hAnsi="Arial" w:cs="Arial"/>
          <w:sz w:val="22"/>
          <w:szCs w:val="22"/>
        </w:rPr>
      </w:pPr>
      <w:r w:rsidRPr="00B559F2">
        <w:rPr>
          <w:rStyle w:val="Emphasis"/>
          <w:rFonts w:ascii="Arial" w:eastAsiaTheme="majorEastAsia" w:hAnsi="Arial" w:cs="Arial"/>
          <w:sz w:val="22"/>
          <w:szCs w:val="22"/>
        </w:rPr>
        <w:lastRenderedPageBreak/>
        <w:t xml:space="preserve">Weiterführende Informationen über UF PRO: </w:t>
      </w:r>
      <w:hyperlink r:id="rId6" w:history="1">
        <w:r w:rsidRPr="00B559F2">
          <w:rPr>
            <w:rStyle w:val="Hyperlink"/>
            <w:rFonts w:ascii="Arial" w:eastAsiaTheme="majorEastAsia" w:hAnsi="Arial" w:cs="Arial"/>
            <w:i/>
            <w:iCs/>
            <w:sz w:val="22"/>
            <w:szCs w:val="22"/>
          </w:rPr>
          <w:t>ufpro.com</w:t>
        </w:r>
      </w:hyperlink>
      <w:r>
        <w:rPr>
          <w:rStyle w:val="Emphasis"/>
          <w:rFonts w:ascii="Arial" w:eastAsiaTheme="majorEastAsia" w:hAnsi="Arial" w:cs="Arial"/>
          <w:sz w:val="22"/>
          <w:szCs w:val="22"/>
        </w:rPr>
        <w:tab/>
      </w:r>
    </w:p>
    <w:p w14:paraId="35FE972F" w14:textId="77777777" w:rsidR="00B559F2" w:rsidRPr="00B559F2" w:rsidRDefault="00B559F2" w:rsidP="00B559F2">
      <w:pPr>
        <w:pStyle w:val="NormalWeb"/>
        <w:tabs>
          <w:tab w:val="left" w:pos="6096"/>
        </w:tabs>
        <w:spacing w:before="0" w:beforeAutospacing="0" w:after="0" w:afterAutospacing="0" w:line="360" w:lineRule="auto"/>
        <w:jc w:val="both"/>
        <w:rPr>
          <w:rFonts w:ascii="Arial" w:hAnsi="Arial" w:cs="Arial"/>
          <w:sz w:val="22"/>
          <w:szCs w:val="22"/>
        </w:rPr>
      </w:pPr>
    </w:p>
    <w:p w14:paraId="7AFAA5D3"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r w:rsidRPr="00B559F2">
        <w:rPr>
          <w:rStyle w:val="Strong"/>
          <w:rFonts w:ascii="Arial" w:eastAsiaTheme="majorEastAsia" w:hAnsi="Arial" w:cs="Arial"/>
          <w:i/>
          <w:iCs/>
          <w:sz w:val="22"/>
          <w:szCs w:val="22"/>
        </w:rPr>
        <w:t>Medienkontakt:</w:t>
      </w:r>
    </w:p>
    <w:p w14:paraId="7CB8988B"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r w:rsidRPr="00B559F2">
        <w:rPr>
          <w:rStyle w:val="Emphasis"/>
          <w:rFonts w:ascii="Arial" w:eastAsiaTheme="majorEastAsia" w:hAnsi="Arial" w:cs="Arial"/>
          <w:sz w:val="22"/>
          <w:szCs w:val="22"/>
        </w:rPr>
        <w:t>Marina Brankovič</w:t>
      </w:r>
    </w:p>
    <w:p w14:paraId="50C1074E"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r w:rsidRPr="00B559F2">
        <w:rPr>
          <w:rStyle w:val="Emphasis"/>
          <w:rFonts w:ascii="Arial" w:eastAsiaTheme="majorEastAsia" w:hAnsi="Arial" w:cs="Arial"/>
          <w:sz w:val="22"/>
          <w:szCs w:val="22"/>
        </w:rPr>
        <w:t>Content Manager</w:t>
      </w:r>
    </w:p>
    <w:p w14:paraId="18420A17" w14:textId="77777777" w:rsidR="00B559F2" w:rsidRPr="00B559F2" w:rsidRDefault="00B559F2" w:rsidP="00B559F2">
      <w:pPr>
        <w:pStyle w:val="NormalWeb"/>
        <w:spacing w:before="0" w:beforeAutospacing="0" w:after="0" w:afterAutospacing="0" w:line="360" w:lineRule="auto"/>
        <w:jc w:val="both"/>
        <w:rPr>
          <w:rFonts w:ascii="Arial" w:hAnsi="Arial" w:cs="Arial"/>
          <w:sz w:val="22"/>
          <w:szCs w:val="22"/>
        </w:rPr>
      </w:pPr>
      <w:hyperlink r:id="rId7" w:history="1">
        <w:r w:rsidRPr="00B559F2">
          <w:rPr>
            <w:rStyle w:val="Hyperlink"/>
            <w:rFonts w:ascii="Arial" w:eastAsiaTheme="majorEastAsia" w:hAnsi="Arial" w:cs="Arial"/>
            <w:sz w:val="22"/>
            <w:szCs w:val="22"/>
          </w:rPr>
          <w:t>marina.brankovic@ufpro.si</w:t>
        </w:r>
      </w:hyperlink>
    </w:p>
    <w:p w14:paraId="54DE2EBD" w14:textId="77777777" w:rsidR="00A57860" w:rsidRPr="00B559F2" w:rsidRDefault="00A57860" w:rsidP="00B559F2">
      <w:pPr>
        <w:spacing w:after="0" w:line="360" w:lineRule="auto"/>
        <w:jc w:val="both"/>
        <w:rPr>
          <w:rFonts w:ascii="Arial" w:hAnsi="Arial" w:cs="Arial"/>
          <w:sz w:val="22"/>
          <w:szCs w:val="22"/>
        </w:rPr>
      </w:pPr>
    </w:p>
    <w:sectPr w:rsidR="00A57860" w:rsidRPr="00B559F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BAD42" w14:textId="77777777" w:rsidR="00C53099" w:rsidRDefault="00C53099" w:rsidP="00E872E0">
      <w:pPr>
        <w:spacing w:after="0" w:line="240" w:lineRule="auto"/>
      </w:pPr>
      <w:r>
        <w:separator/>
      </w:r>
    </w:p>
  </w:endnote>
  <w:endnote w:type="continuationSeparator" w:id="0">
    <w:p w14:paraId="58E1C5DD" w14:textId="77777777" w:rsidR="00C53099" w:rsidRDefault="00C53099" w:rsidP="00E8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E547A" w14:textId="77777777" w:rsidR="00C53099" w:rsidRDefault="00C53099" w:rsidP="00E872E0">
      <w:pPr>
        <w:spacing w:after="0" w:line="240" w:lineRule="auto"/>
      </w:pPr>
      <w:r>
        <w:separator/>
      </w:r>
    </w:p>
  </w:footnote>
  <w:footnote w:type="continuationSeparator" w:id="0">
    <w:p w14:paraId="432E10AB" w14:textId="77777777" w:rsidR="00C53099" w:rsidRDefault="00C53099" w:rsidP="00E872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93"/>
    <w:rsid w:val="002E5F4F"/>
    <w:rsid w:val="004F1693"/>
    <w:rsid w:val="006C3580"/>
    <w:rsid w:val="00A57860"/>
    <w:rsid w:val="00B559F2"/>
    <w:rsid w:val="00C53099"/>
    <w:rsid w:val="00C73D97"/>
    <w:rsid w:val="00CC2A46"/>
    <w:rsid w:val="00E872E0"/>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3D3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1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6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6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6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6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6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6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6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6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16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6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6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6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693"/>
    <w:rPr>
      <w:rFonts w:eastAsiaTheme="majorEastAsia" w:cstheme="majorBidi"/>
      <w:color w:val="272727" w:themeColor="text1" w:themeTint="D8"/>
    </w:rPr>
  </w:style>
  <w:style w:type="paragraph" w:styleId="Title">
    <w:name w:val="Title"/>
    <w:basedOn w:val="Normal"/>
    <w:next w:val="Normal"/>
    <w:link w:val="TitleChar"/>
    <w:uiPriority w:val="10"/>
    <w:qFormat/>
    <w:rsid w:val="004F1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6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693"/>
    <w:pPr>
      <w:spacing w:before="160"/>
      <w:jc w:val="center"/>
    </w:pPr>
    <w:rPr>
      <w:i/>
      <w:iCs/>
      <w:color w:val="404040" w:themeColor="text1" w:themeTint="BF"/>
    </w:rPr>
  </w:style>
  <w:style w:type="character" w:customStyle="1" w:styleId="QuoteChar">
    <w:name w:val="Quote Char"/>
    <w:basedOn w:val="DefaultParagraphFont"/>
    <w:link w:val="Quote"/>
    <w:uiPriority w:val="29"/>
    <w:rsid w:val="004F1693"/>
    <w:rPr>
      <w:i/>
      <w:iCs/>
      <w:color w:val="404040" w:themeColor="text1" w:themeTint="BF"/>
    </w:rPr>
  </w:style>
  <w:style w:type="paragraph" w:styleId="ListParagraph">
    <w:name w:val="List Paragraph"/>
    <w:basedOn w:val="Normal"/>
    <w:uiPriority w:val="34"/>
    <w:qFormat/>
    <w:rsid w:val="004F1693"/>
    <w:pPr>
      <w:ind w:left="720"/>
      <w:contextualSpacing/>
    </w:pPr>
  </w:style>
  <w:style w:type="character" w:styleId="IntenseEmphasis">
    <w:name w:val="Intense Emphasis"/>
    <w:basedOn w:val="DefaultParagraphFont"/>
    <w:uiPriority w:val="21"/>
    <w:qFormat/>
    <w:rsid w:val="004F1693"/>
    <w:rPr>
      <w:i/>
      <w:iCs/>
      <w:color w:val="0F4761" w:themeColor="accent1" w:themeShade="BF"/>
    </w:rPr>
  </w:style>
  <w:style w:type="paragraph" w:styleId="IntenseQuote">
    <w:name w:val="Intense Quote"/>
    <w:basedOn w:val="Normal"/>
    <w:next w:val="Normal"/>
    <w:link w:val="IntenseQuoteChar"/>
    <w:uiPriority w:val="30"/>
    <w:qFormat/>
    <w:rsid w:val="004F1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693"/>
    <w:rPr>
      <w:i/>
      <w:iCs/>
      <w:color w:val="0F4761" w:themeColor="accent1" w:themeShade="BF"/>
    </w:rPr>
  </w:style>
  <w:style w:type="character" w:styleId="IntenseReference">
    <w:name w:val="Intense Reference"/>
    <w:basedOn w:val="DefaultParagraphFont"/>
    <w:uiPriority w:val="32"/>
    <w:qFormat/>
    <w:rsid w:val="004F1693"/>
    <w:rPr>
      <w:b/>
      <w:bCs/>
      <w:smallCaps/>
      <w:color w:val="0F4761" w:themeColor="accent1" w:themeShade="BF"/>
      <w:spacing w:val="5"/>
    </w:rPr>
  </w:style>
  <w:style w:type="paragraph" w:styleId="NormalWeb">
    <w:name w:val="Normal (Web)"/>
    <w:basedOn w:val="Normal"/>
    <w:uiPriority w:val="99"/>
    <w:semiHidden/>
    <w:unhideWhenUsed/>
    <w:rsid w:val="004F169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F1693"/>
    <w:rPr>
      <w:b/>
      <w:bCs/>
    </w:rPr>
  </w:style>
  <w:style w:type="character" w:styleId="Hyperlink">
    <w:name w:val="Hyperlink"/>
    <w:basedOn w:val="DefaultParagraphFont"/>
    <w:uiPriority w:val="99"/>
    <w:semiHidden/>
    <w:unhideWhenUsed/>
    <w:rsid w:val="004F1693"/>
    <w:rPr>
      <w:color w:val="0000FF"/>
      <w:u w:val="single"/>
    </w:rPr>
  </w:style>
  <w:style w:type="paragraph" w:styleId="Header">
    <w:name w:val="header"/>
    <w:basedOn w:val="Normal"/>
    <w:link w:val="HeaderChar"/>
    <w:uiPriority w:val="99"/>
    <w:unhideWhenUsed/>
    <w:rsid w:val="00E872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72E0"/>
  </w:style>
  <w:style w:type="paragraph" w:styleId="Footer">
    <w:name w:val="footer"/>
    <w:basedOn w:val="Normal"/>
    <w:link w:val="FooterChar"/>
    <w:uiPriority w:val="99"/>
    <w:unhideWhenUsed/>
    <w:rsid w:val="00E872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72E0"/>
  </w:style>
  <w:style w:type="character" w:styleId="Emphasis">
    <w:name w:val="Emphasis"/>
    <w:basedOn w:val="DefaultParagraphFont"/>
    <w:uiPriority w:val="20"/>
    <w:qFormat/>
    <w:rsid w:val="00B559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rina.brankovic@ufpro.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fpro.com/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2026-09-24T15:45:00Z</dcterms:created>
  <dcterms:modified xsi:type="dcterms:W3CDTF">2026-09-24T15:45:00Z</dcterms:modified>
</cp:coreProperties>
</file>