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19650" w14:textId="77777777" w:rsidR="006C3C4D" w:rsidRDefault="006C3C4D" w:rsidP="006C3C4D">
      <w:pPr>
        <w:spacing w:after="0" w:line="360" w:lineRule="auto"/>
        <w:jc w:val="both"/>
        <w:outlineLvl w:val="0"/>
        <w:rPr>
          <w:rFonts w:ascii="Arial" w:eastAsia="Times New Roman" w:hAnsi="Arial" w:cs="Arial"/>
          <w:b/>
          <w:bCs/>
          <w:kern w:val="36"/>
          <w:sz w:val="22"/>
          <w:szCs w:val="22"/>
          <w14:ligatures w14:val="none"/>
        </w:rPr>
      </w:pPr>
      <w:r w:rsidRPr="006C3C4D">
        <w:rPr>
          <w:rFonts w:ascii="Arial" w:eastAsia="Times New Roman" w:hAnsi="Arial" w:cs="Arial"/>
          <w:b/>
          <w:bCs/>
          <w:kern w:val="36"/>
          <w:sz w:val="22"/>
          <w:szCs w:val="22"/>
          <w14:ligatures w14:val="none"/>
        </w:rPr>
        <w:t>Mehler Protection und UF PRO präsentieren Schutzlösungen und taktische Bekleidung auf der Emergency Services Show 2026</w:t>
      </w:r>
    </w:p>
    <w:p w14:paraId="08175178" w14:textId="77777777" w:rsidR="006C3C4D" w:rsidRPr="006C3C4D" w:rsidRDefault="006C3C4D" w:rsidP="006C3C4D">
      <w:pPr>
        <w:spacing w:after="0" w:line="360" w:lineRule="auto"/>
        <w:jc w:val="both"/>
        <w:outlineLvl w:val="0"/>
        <w:rPr>
          <w:rFonts w:ascii="Arial" w:eastAsia="Times New Roman" w:hAnsi="Arial" w:cs="Arial"/>
          <w:b/>
          <w:bCs/>
          <w:kern w:val="36"/>
          <w:sz w:val="22"/>
          <w:szCs w:val="22"/>
          <w14:ligatures w14:val="none"/>
        </w:rPr>
      </w:pPr>
    </w:p>
    <w:p w14:paraId="50405341" w14:textId="77777777" w:rsidR="006C3C4D" w:rsidRDefault="006C3C4D" w:rsidP="006C3C4D">
      <w:pPr>
        <w:spacing w:after="0" w:line="360" w:lineRule="auto"/>
        <w:jc w:val="both"/>
        <w:rPr>
          <w:rFonts w:ascii="Arial" w:eastAsia="Times New Roman" w:hAnsi="Arial" w:cs="Arial"/>
          <w:b/>
          <w:bCs/>
          <w:kern w:val="0"/>
          <w:sz w:val="22"/>
          <w:szCs w:val="22"/>
          <w14:ligatures w14:val="none"/>
        </w:rPr>
      </w:pPr>
      <w:r w:rsidRPr="006C3C4D">
        <w:rPr>
          <w:rFonts w:ascii="Arial" w:eastAsia="Times New Roman" w:hAnsi="Arial" w:cs="Arial"/>
          <w:b/>
          <w:bCs/>
          <w:kern w:val="0"/>
          <w:sz w:val="22"/>
          <w:szCs w:val="22"/>
          <w14:ligatures w14:val="none"/>
        </w:rPr>
        <w:t>FULDA, DEUTSCHLAND, KOMENDA, SLOWENIEN (19. August 2026)</w:t>
      </w:r>
    </w:p>
    <w:p w14:paraId="057E16DE"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p>
    <w:p w14:paraId="4EC6B66F" w14:textId="77777777" w:rsidR="006C3C4D" w:rsidRDefault="006C3C4D" w:rsidP="006C3C4D">
      <w:pPr>
        <w:spacing w:after="0" w:line="360" w:lineRule="auto"/>
        <w:jc w:val="both"/>
        <w:rPr>
          <w:rFonts w:ascii="Arial" w:eastAsia="Times New Roman" w:hAnsi="Arial" w:cs="Arial"/>
          <w:kern w:val="0"/>
          <w:sz w:val="22"/>
          <w:szCs w:val="22"/>
          <w14:ligatures w14:val="none"/>
        </w:rPr>
      </w:pPr>
      <w:r w:rsidRPr="006C3C4D">
        <w:rPr>
          <w:rFonts w:ascii="Arial" w:eastAsia="Times New Roman" w:hAnsi="Arial" w:cs="Arial"/>
          <w:kern w:val="0"/>
          <w:sz w:val="22"/>
          <w:szCs w:val="22"/>
          <w14:ligatures w14:val="none"/>
        </w:rPr>
        <w:t>Mehler Protection und UF PRO, Marken der Mehler Systems Gruppe, stellen auf der Emergency Services Show 2026 aus, die vom 16. bis 17. September im NEC Birmingham, Großbritannien, stattfindet. Besucher können die Teams in Halle 5 am Stand G42 treffen.</w:t>
      </w:r>
    </w:p>
    <w:p w14:paraId="1594B921"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p>
    <w:p w14:paraId="3851A7A7" w14:textId="77777777" w:rsidR="006C3C4D" w:rsidRDefault="006C3C4D" w:rsidP="006C3C4D">
      <w:pPr>
        <w:spacing w:after="0" w:line="360" w:lineRule="auto"/>
        <w:jc w:val="both"/>
        <w:rPr>
          <w:rFonts w:ascii="Arial" w:eastAsia="Times New Roman" w:hAnsi="Arial" w:cs="Arial"/>
          <w:kern w:val="0"/>
          <w:sz w:val="22"/>
          <w:szCs w:val="22"/>
          <w14:ligatures w14:val="none"/>
        </w:rPr>
      </w:pPr>
      <w:r w:rsidRPr="006C3C4D">
        <w:rPr>
          <w:rFonts w:ascii="Arial" w:eastAsia="Times New Roman" w:hAnsi="Arial" w:cs="Arial"/>
          <w:kern w:val="0"/>
          <w:sz w:val="22"/>
          <w:szCs w:val="22"/>
          <w14:ligatures w14:val="none"/>
        </w:rPr>
        <w:t>Die Emergency Services Show bringt Fachleute aus den Bereichen Polizei, Feuerwehr und Rettungsdienst, Notfallmedizin, Such- und Rettungsdienste sowie weiteren Einsatzorganisationen zusammen. Im Mittelpunkt stehen Ausrüstung, Technologien und Lösungen für Notfalleinsätze, Resilienz und öffentliche Sicherheit.</w:t>
      </w:r>
    </w:p>
    <w:p w14:paraId="587909B2"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p>
    <w:p w14:paraId="2F9977A7" w14:textId="77777777" w:rsidR="006C3C4D" w:rsidRDefault="006C3C4D" w:rsidP="006C3C4D">
      <w:pPr>
        <w:spacing w:after="0" w:line="360" w:lineRule="auto"/>
        <w:jc w:val="both"/>
        <w:rPr>
          <w:rFonts w:ascii="Arial" w:eastAsia="Times New Roman" w:hAnsi="Arial" w:cs="Arial"/>
          <w:kern w:val="0"/>
          <w:sz w:val="22"/>
          <w:szCs w:val="22"/>
          <w14:ligatures w14:val="none"/>
        </w:rPr>
      </w:pPr>
      <w:r w:rsidRPr="006C3C4D">
        <w:rPr>
          <w:rFonts w:ascii="Arial" w:eastAsia="Times New Roman" w:hAnsi="Arial" w:cs="Arial"/>
          <w:kern w:val="0"/>
          <w:sz w:val="22"/>
          <w:szCs w:val="22"/>
          <w14:ligatures w14:val="none"/>
        </w:rPr>
        <w:t>Mehler Protection und UF PRO präsentieren ballistische Schutzlösungen und taktische Bekleidung für unterschiedliche Einsatzbereiche, vom täglichen Polizeidienst bis hin zu spezialisierten taktischen Operationen und anspruchsvollen Umweltbedingungen.</w:t>
      </w:r>
    </w:p>
    <w:p w14:paraId="6487D1EF"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p>
    <w:p w14:paraId="2D900E2C" w14:textId="77777777" w:rsidR="006C3C4D" w:rsidRDefault="006C3C4D" w:rsidP="006C3C4D">
      <w:pPr>
        <w:spacing w:after="0" w:line="360" w:lineRule="auto"/>
        <w:jc w:val="both"/>
        <w:rPr>
          <w:rFonts w:ascii="Arial" w:eastAsia="Times New Roman" w:hAnsi="Arial" w:cs="Arial"/>
          <w:kern w:val="0"/>
          <w:sz w:val="22"/>
          <w:szCs w:val="22"/>
          <w14:ligatures w14:val="none"/>
        </w:rPr>
      </w:pPr>
      <w:r w:rsidRPr="006C3C4D">
        <w:rPr>
          <w:rFonts w:ascii="Arial" w:eastAsia="Times New Roman" w:hAnsi="Arial" w:cs="Arial"/>
          <w:kern w:val="0"/>
          <w:sz w:val="22"/>
          <w:szCs w:val="22"/>
          <w14:ligatures w14:val="none"/>
        </w:rPr>
        <w:t>Mehler Protection zeigt eine Auswahl modularer und konfigurierbarer persönlicher Schutzausrüstung, darunter das modulare Tragesystem HYVE und das modulare Schutzsystem M.U.S.T. Ergänzt wird die Präsentation durch offen getragene Schutzwesten, Hart- und Weichballistik sowie ballistische Helme. Damit bietet das Unternehmen einen Überblick über seine Kompetenzen für verschiedene polizeiliche Einsatzbereiche.</w:t>
      </w:r>
    </w:p>
    <w:p w14:paraId="58BAFE06"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p>
    <w:p w14:paraId="0A7C72EC" w14:textId="77777777" w:rsidR="006C3C4D" w:rsidRDefault="006C3C4D" w:rsidP="006C3C4D">
      <w:pPr>
        <w:spacing w:after="0" w:line="360" w:lineRule="auto"/>
        <w:jc w:val="both"/>
        <w:rPr>
          <w:rFonts w:ascii="Arial" w:eastAsia="Times New Roman" w:hAnsi="Arial" w:cs="Arial"/>
          <w:kern w:val="0"/>
          <w:sz w:val="22"/>
          <w:szCs w:val="22"/>
          <w14:ligatures w14:val="none"/>
        </w:rPr>
      </w:pPr>
      <w:r w:rsidRPr="006C3C4D">
        <w:rPr>
          <w:rFonts w:ascii="Arial" w:eastAsia="Times New Roman" w:hAnsi="Arial" w:cs="Arial"/>
          <w:kern w:val="0"/>
          <w:sz w:val="22"/>
          <w:szCs w:val="22"/>
          <w14:ligatures w14:val="none"/>
        </w:rPr>
        <w:t>UF PRO präsentiert taktische Bekleidung, die auf Bewegungsfreiheit, Strapazierfähigkeit und Komfort bei langen Einsätzen ausgelegt ist. Die Auswahl umfasst Produkte der P-40 Serie für den täglichen Polizei- und Einsatzdienst sowie Kampfbekleidung der Striker Familie für anspruchsvolle taktische Operationen.</w:t>
      </w:r>
    </w:p>
    <w:p w14:paraId="33EC5F1A"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p>
    <w:p w14:paraId="63517F67"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r w:rsidRPr="006C3C4D">
        <w:rPr>
          <w:rFonts w:ascii="Arial" w:eastAsia="Times New Roman" w:hAnsi="Arial" w:cs="Arial"/>
          <w:kern w:val="0"/>
          <w:sz w:val="22"/>
          <w:szCs w:val="22"/>
          <w14:ligatures w14:val="none"/>
        </w:rPr>
        <w:t>Flammhemmende Bekleidung bildet einen wichtigen Bestandteil der Präsentation. Das Striker X FR Combat Shirt und die Striker X FR Combat Pants wurden für Einsätze entwickelt, bei denen Schutz vor Hitze und Flammen mit Bewegungsfreiheit, Komfort und Kompatibilität mit taktischer Ausrüstung kombiniert werden muss.</w:t>
      </w:r>
    </w:p>
    <w:p w14:paraId="4891910C" w14:textId="77777777" w:rsidR="006C3C4D" w:rsidRDefault="006C3C4D" w:rsidP="006C3C4D">
      <w:pPr>
        <w:spacing w:after="0" w:line="360" w:lineRule="auto"/>
        <w:jc w:val="both"/>
        <w:rPr>
          <w:rFonts w:ascii="Arial" w:eastAsia="Times New Roman" w:hAnsi="Arial" w:cs="Arial"/>
          <w:kern w:val="0"/>
          <w:sz w:val="22"/>
          <w:szCs w:val="22"/>
          <w14:ligatures w14:val="none"/>
        </w:rPr>
      </w:pPr>
      <w:r w:rsidRPr="006C3C4D">
        <w:rPr>
          <w:rFonts w:ascii="Arial" w:eastAsia="Times New Roman" w:hAnsi="Arial" w:cs="Arial"/>
          <w:kern w:val="0"/>
          <w:sz w:val="22"/>
          <w:szCs w:val="22"/>
          <w14:ligatures w14:val="none"/>
        </w:rPr>
        <w:lastRenderedPageBreak/>
        <w:t>Darüber hinaus können Besucher UF PRO Oberbekleidung für wechselnde Wetter- und Temperaturbedingungen entdecken, darunter Softshell-, Winter- und Nässeschutzlösungen aus den Serien Hunter, Delta, AcE und Monsoon. Ausgewählte Kleidungsstücke können am Stand anprobiert werden, sodass Besucher Passform, Bewegungsfreiheit und Funktionalität selbst erleben können.</w:t>
      </w:r>
    </w:p>
    <w:p w14:paraId="1255324F"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p>
    <w:p w14:paraId="13765227" w14:textId="77777777" w:rsidR="006C3C4D" w:rsidRDefault="006C3C4D" w:rsidP="006C3C4D">
      <w:pPr>
        <w:spacing w:after="0" w:line="360" w:lineRule="auto"/>
        <w:jc w:val="both"/>
        <w:rPr>
          <w:rFonts w:ascii="Arial" w:eastAsia="Times New Roman" w:hAnsi="Arial" w:cs="Arial"/>
          <w:kern w:val="0"/>
          <w:sz w:val="22"/>
          <w:szCs w:val="22"/>
          <w14:ligatures w14:val="none"/>
        </w:rPr>
      </w:pPr>
      <w:r w:rsidRPr="006C3C4D">
        <w:rPr>
          <w:rFonts w:ascii="Arial" w:eastAsia="Times New Roman" w:hAnsi="Arial" w:cs="Arial"/>
          <w:kern w:val="0"/>
          <w:sz w:val="22"/>
          <w:szCs w:val="22"/>
          <w14:ligatures w14:val="none"/>
        </w:rPr>
        <w:t>Mit ihrem gemeinsamen Auftritt auf der Emergency Services Show bieten Mehler Protection und UF PRO Fachkräften aus Polizei und Rettungsdiensten die Möglichkeit, sowohl einzelne Produkte als auch vollständige, auf unterschiedliche Einsatzanforderungen abgestimmte Ausrüstungskonfigurationen kennenzulernen.</w:t>
      </w:r>
    </w:p>
    <w:p w14:paraId="3255FC5B"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p>
    <w:p w14:paraId="3D3A5F03" w14:textId="77777777" w:rsidR="006C3C4D" w:rsidRDefault="006C3C4D" w:rsidP="006C3C4D">
      <w:pPr>
        <w:spacing w:after="0" w:line="360" w:lineRule="auto"/>
        <w:jc w:val="both"/>
        <w:rPr>
          <w:rFonts w:ascii="Arial" w:eastAsia="Times New Roman" w:hAnsi="Arial" w:cs="Arial"/>
          <w:kern w:val="0"/>
          <w:sz w:val="22"/>
          <w:szCs w:val="22"/>
          <w14:ligatures w14:val="none"/>
        </w:rPr>
      </w:pPr>
      <w:r w:rsidRPr="006C3C4D">
        <w:rPr>
          <w:rFonts w:ascii="Arial" w:eastAsia="Times New Roman" w:hAnsi="Arial" w:cs="Arial"/>
          <w:kern w:val="0"/>
          <w:sz w:val="22"/>
          <w:szCs w:val="22"/>
          <w14:ligatures w14:val="none"/>
        </w:rPr>
        <w:t>Besuchen Sie Mehler Protection und UF PRO in Halle 5 am Stand G42 auf der Emergency Services Show, die vom 16. bis 17. September 2026 im NEC Birmingham, Großbritannien, stattfindet.</w:t>
      </w:r>
    </w:p>
    <w:p w14:paraId="62EB3D95"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p>
    <w:p w14:paraId="035BBC74"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r w:rsidRPr="006C3C4D">
        <w:rPr>
          <w:rFonts w:ascii="Arial" w:eastAsia="Times New Roman" w:hAnsi="Arial" w:cs="Arial"/>
          <w:b/>
          <w:bCs/>
          <w:i/>
          <w:iCs/>
          <w:kern w:val="0"/>
          <w:sz w:val="22"/>
          <w:szCs w:val="22"/>
          <w14:ligatures w14:val="none"/>
        </w:rPr>
        <w:t>Über Mehler Systems:</w:t>
      </w:r>
    </w:p>
    <w:p w14:paraId="715950C1" w14:textId="0E2EA28C" w:rsidR="006C3C4D" w:rsidRDefault="006C3C4D" w:rsidP="006C3C4D">
      <w:pPr>
        <w:spacing w:after="0" w:line="360" w:lineRule="auto"/>
        <w:jc w:val="both"/>
        <w:rPr>
          <w:rFonts w:ascii="Arial" w:eastAsia="Times New Roman" w:hAnsi="Arial" w:cs="Arial"/>
          <w:kern w:val="0"/>
          <w:sz w:val="22"/>
          <w:szCs w:val="22"/>
          <w14:ligatures w14:val="none"/>
        </w:rPr>
      </w:pPr>
      <w:r w:rsidRPr="006C3C4D">
        <w:rPr>
          <w:rFonts w:ascii="Arial" w:eastAsia="Times New Roman" w:hAnsi="Arial" w:cs="Arial"/>
          <w:kern w:val="0"/>
          <w:sz w:val="22"/>
          <w:szCs w:val="22"/>
          <w14:ligatures w14:val="none"/>
        </w:rPr>
        <w:t>Die Mehler Systems ist eine weltweit führende Unternehmensgruppe für hochwertige ballistische Schutz- und taktische Ausrüstungslösungen für Strafverfolgungsbehörden, Militär und Spezialeinheiten.</w:t>
      </w:r>
    </w:p>
    <w:p w14:paraId="651354E5"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p>
    <w:p w14:paraId="0A7BF92C" w14:textId="77777777" w:rsidR="006C3C4D" w:rsidRDefault="006C3C4D" w:rsidP="006C3C4D">
      <w:pPr>
        <w:spacing w:after="0" w:line="360" w:lineRule="auto"/>
        <w:jc w:val="both"/>
        <w:rPr>
          <w:rFonts w:ascii="Arial" w:eastAsia="Times New Roman" w:hAnsi="Arial" w:cs="Arial"/>
          <w:kern w:val="0"/>
          <w:sz w:val="22"/>
          <w:szCs w:val="22"/>
          <w14:ligatures w14:val="none"/>
        </w:rPr>
      </w:pPr>
      <w:r w:rsidRPr="006C3C4D">
        <w:rPr>
          <w:rFonts w:ascii="Arial" w:eastAsia="Times New Roman" w:hAnsi="Arial" w:cs="Arial"/>
          <w:kern w:val="0"/>
          <w:sz w:val="22"/>
          <w:szCs w:val="22"/>
          <w14:ligatures w14:val="none"/>
        </w:rPr>
        <w:t>Zur Mehler Systems Gruppe gehören die Marken Mehler Protection, Lindnerhof und UF PRO: Mehler Protection steht für leistungsfähige Körper- und Plattformschutzlösungen, UF PRO ist spezialisiert auf taktische Bekleidungssysteme der Spitzenklasse und Lindnerhof auf innovative Tragesysteme und taktische Ausrüstung.</w:t>
      </w:r>
    </w:p>
    <w:p w14:paraId="4AA681DA"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p>
    <w:p w14:paraId="5112C69B" w14:textId="77777777" w:rsidR="006C3C4D" w:rsidRDefault="006C3C4D" w:rsidP="006C3C4D">
      <w:pPr>
        <w:spacing w:after="0" w:line="360" w:lineRule="auto"/>
        <w:jc w:val="both"/>
        <w:rPr>
          <w:rFonts w:ascii="Arial" w:eastAsia="Times New Roman" w:hAnsi="Arial" w:cs="Arial"/>
          <w:kern w:val="0"/>
          <w:sz w:val="22"/>
          <w:szCs w:val="22"/>
          <w14:ligatures w14:val="none"/>
        </w:rPr>
      </w:pPr>
      <w:r w:rsidRPr="006C3C4D">
        <w:rPr>
          <w:rFonts w:ascii="Arial" w:eastAsia="Times New Roman" w:hAnsi="Arial" w:cs="Arial"/>
          <w:kern w:val="0"/>
          <w:sz w:val="22"/>
          <w:szCs w:val="22"/>
          <w14:ligatures w14:val="none"/>
        </w:rPr>
        <w:t>Mit einer Präsenz in über 40 Ländern hat sich Mehler Systems in den vergangenen vier Jahrzehnten als führender Anbieter etabliert, der mit Innovationskraft und konsequentem Engagement immer wieder neue Maßstäbe in der Branche setzt.</w:t>
      </w:r>
    </w:p>
    <w:p w14:paraId="04F788D3"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p>
    <w:p w14:paraId="5859F5EF" w14:textId="77777777" w:rsidR="006C3C4D" w:rsidRDefault="006C3C4D" w:rsidP="006C3C4D">
      <w:pPr>
        <w:spacing w:after="0" w:line="360" w:lineRule="auto"/>
        <w:jc w:val="both"/>
        <w:rPr>
          <w:rFonts w:ascii="Arial" w:eastAsia="Times New Roman" w:hAnsi="Arial" w:cs="Arial"/>
          <w:i/>
          <w:iCs/>
          <w:kern w:val="0"/>
          <w:sz w:val="22"/>
          <w:szCs w:val="22"/>
          <w14:ligatures w14:val="none"/>
        </w:rPr>
      </w:pPr>
      <w:r w:rsidRPr="006C3C4D">
        <w:rPr>
          <w:rFonts w:ascii="Arial" w:eastAsia="Times New Roman" w:hAnsi="Arial" w:cs="Arial"/>
          <w:i/>
          <w:iCs/>
          <w:kern w:val="0"/>
          <w:sz w:val="22"/>
          <w:szCs w:val="22"/>
          <w14:ligatures w14:val="none"/>
        </w:rPr>
        <w:t xml:space="preserve">Weitere Informationen über Mehler Systems finden Sie unter </w:t>
      </w:r>
      <w:hyperlink r:id="rId4" w:history="1">
        <w:r w:rsidRPr="006C3C4D">
          <w:rPr>
            <w:rFonts w:ascii="Arial" w:eastAsia="Times New Roman" w:hAnsi="Arial" w:cs="Arial"/>
            <w:i/>
            <w:iCs/>
            <w:color w:val="0000FF"/>
            <w:kern w:val="0"/>
            <w:sz w:val="22"/>
            <w:szCs w:val="22"/>
            <w:u w:val="single"/>
            <w14:ligatures w14:val="none"/>
          </w:rPr>
          <w:t>mehler-systems.com</w:t>
        </w:r>
      </w:hyperlink>
    </w:p>
    <w:p w14:paraId="2D4FC7B2"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p>
    <w:p w14:paraId="0E3CB28F"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r w:rsidRPr="006C3C4D">
        <w:rPr>
          <w:rFonts w:ascii="Arial" w:eastAsia="Times New Roman" w:hAnsi="Arial" w:cs="Arial"/>
          <w:b/>
          <w:bCs/>
          <w:i/>
          <w:iCs/>
          <w:kern w:val="0"/>
          <w:sz w:val="22"/>
          <w:szCs w:val="22"/>
          <w14:ligatures w14:val="none"/>
        </w:rPr>
        <w:t>Medienkontakt:</w:t>
      </w:r>
    </w:p>
    <w:p w14:paraId="499ADE88"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r w:rsidRPr="006C3C4D">
        <w:rPr>
          <w:rFonts w:ascii="Arial" w:eastAsia="Times New Roman" w:hAnsi="Arial" w:cs="Arial"/>
          <w:i/>
          <w:iCs/>
          <w:kern w:val="0"/>
          <w:sz w:val="22"/>
          <w:szCs w:val="22"/>
          <w14:ligatures w14:val="none"/>
        </w:rPr>
        <w:t>Marina Brankovič</w:t>
      </w:r>
    </w:p>
    <w:p w14:paraId="5557E54A"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r w:rsidRPr="006C3C4D">
        <w:rPr>
          <w:rFonts w:ascii="Arial" w:eastAsia="Times New Roman" w:hAnsi="Arial" w:cs="Arial"/>
          <w:i/>
          <w:iCs/>
          <w:kern w:val="0"/>
          <w:sz w:val="22"/>
          <w:szCs w:val="22"/>
          <w14:ligatures w14:val="none"/>
        </w:rPr>
        <w:t>Content Manager</w:t>
      </w:r>
    </w:p>
    <w:p w14:paraId="28043894" w14:textId="77777777" w:rsidR="006C3C4D" w:rsidRPr="006C3C4D" w:rsidRDefault="006C3C4D" w:rsidP="006C3C4D">
      <w:pPr>
        <w:spacing w:after="0" w:line="360" w:lineRule="auto"/>
        <w:jc w:val="both"/>
        <w:rPr>
          <w:rFonts w:ascii="Arial" w:eastAsia="Times New Roman" w:hAnsi="Arial" w:cs="Arial"/>
          <w:kern w:val="0"/>
          <w:sz w:val="22"/>
          <w:szCs w:val="22"/>
          <w14:ligatures w14:val="none"/>
        </w:rPr>
      </w:pPr>
      <w:hyperlink r:id="rId5" w:history="1">
        <w:r w:rsidRPr="006C3C4D">
          <w:rPr>
            <w:rFonts w:ascii="Arial" w:eastAsia="Times New Roman" w:hAnsi="Arial" w:cs="Arial"/>
            <w:i/>
            <w:iCs/>
            <w:kern w:val="0"/>
            <w:sz w:val="22"/>
            <w:szCs w:val="22"/>
            <w14:ligatures w14:val="none"/>
          </w:rPr>
          <w:t>marina.brankovic@ufpro.si</w:t>
        </w:r>
      </w:hyperlink>
    </w:p>
    <w:p w14:paraId="364960FE" w14:textId="77777777" w:rsidR="00A57860" w:rsidRPr="006C3C4D" w:rsidRDefault="00A57860" w:rsidP="006C3C4D">
      <w:pPr>
        <w:spacing w:after="0" w:line="360" w:lineRule="auto"/>
        <w:jc w:val="both"/>
        <w:rPr>
          <w:rFonts w:ascii="Arial" w:hAnsi="Arial" w:cs="Arial"/>
          <w:sz w:val="22"/>
          <w:szCs w:val="22"/>
        </w:rPr>
      </w:pPr>
    </w:p>
    <w:sectPr w:rsidR="00A57860" w:rsidRPr="006C3C4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4D"/>
    <w:rsid w:val="006C3C4D"/>
    <w:rsid w:val="00A57860"/>
    <w:rsid w:val="00C73D97"/>
    <w:rsid w:val="00CC2A46"/>
    <w:rsid w:val="00E74284"/>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6EDBC049"/>
  <w15:chartTrackingRefBased/>
  <w15:docId w15:val="{545B5044-04DA-864A-AF93-148F5A038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C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3C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3C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3C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3C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3C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C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C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C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C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3C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3C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3C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3C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3C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C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C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C4D"/>
    <w:rPr>
      <w:rFonts w:eastAsiaTheme="majorEastAsia" w:cstheme="majorBidi"/>
      <w:color w:val="272727" w:themeColor="text1" w:themeTint="D8"/>
    </w:rPr>
  </w:style>
  <w:style w:type="paragraph" w:styleId="Title">
    <w:name w:val="Title"/>
    <w:basedOn w:val="Normal"/>
    <w:next w:val="Normal"/>
    <w:link w:val="TitleChar"/>
    <w:uiPriority w:val="10"/>
    <w:qFormat/>
    <w:rsid w:val="006C3C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C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C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C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C4D"/>
    <w:pPr>
      <w:spacing w:before="160"/>
      <w:jc w:val="center"/>
    </w:pPr>
    <w:rPr>
      <w:i/>
      <w:iCs/>
      <w:color w:val="404040" w:themeColor="text1" w:themeTint="BF"/>
    </w:rPr>
  </w:style>
  <w:style w:type="character" w:customStyle="1" w:styleId="QuoteChar">
    <w:name w:val="Quote Char"/>
    <w:basedOn w:val="DefaultParagraphFont"/>
    <w:link w:val="Quote"/>
    <w:uiPriority w:val="29"/>
    <w:rsid w:val="006C3C4D"/>
    <w:rPr>
      <w:i/>
      <w:iCs/>
      <w:color w:val="404040" w:themeColor="text1" w:themeTint="BF"/>
    </w:rPr>
  </w:style>
  <w:style w:type="paragraph" w:styleId="ListParagraph">
    <w:name w:val="List Paragraph"/>
    <w:basedOn w:val="Normal"/>
    <w:uiPriority w:val="34"/>
    <w:qFormat/>
    <w:rsid w:val="006C3C4D"/>
    <w:pPr>
      <w:ind w:left="720"/>
      <w:contextualSpacing/>
    </w:pPr>
  </w:style>
  <w:style w:type="character" w:styleId="IntenseEmphasis">
    <w:name w:val="Intense Emphasis"/>
    <w:basedOn w:val="DefaultParagraphFont"/>
    <w:uiPriority w:val="21"/>
    <w:qFormat/>
    <w:rsid w:val="006C3C4D"/>
    <w:rPr>
      <w:i/>
      <w:iCs/>
      <w:color w:val="0F4761" w:themeColor="accent1" w:themeShade="BF"/>
    </w:rPr>
  </w:style>
  <w:style w:type="paragraph" w:styleId="IntenseQuote">
    <w:name w:val="Intense Quote"/>
    <w:basedOn w:val="Normal"/>
    <w:next w:val="Normal"/>
    <w:link w:val="IntenseQuoteChar"/>
    <w:uiPriority w:val="30"/>
    <w:qFormat/>
    <w:rsid w:val="006C3C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C4D"/>
    <w:rPr>
      <w:i/>
      <w:iCs/>
      <w:color w:val="0F4761" w:themeColor="accent1" w:themeShade="BF"/>
    </w:rPr>
  </w:style>
  <w:style w:type="character" w:styleId="IntenseReference">
    <w:name w:val="Intense Reference"/>
    <w:basedOn w:val="DefaultParagraphFont"/>
    <w:uiPriority w:val="32"/>
    <w:qFormat/>
    <w:rsid w:val="006C3C4D"/>
    <w:rPr>
      <w:b/>
      <w:bCs/>
      <w:smallCaps/>
      <w:color w:val="0F4761" w:themeColor="accent1" w:themeShade="BF"/>
      <w:spacing w:val="5"/>
    </w:rPr>
  </w:style>
  <w:style w:type="paragraph" w:styleId="NormalWeb">
    <w:name w:val="Normal (Web)"/>
    <w:basedOn w:val="Normal"/>
    <w:uiPriority w:val="99"/>
    <w:semiHidden/>
    <w:unhideWhenUsed/>
    <w:rsid w:val="006C3C4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C3C4D"/>
    <w:rPr>
      <w:b/>
      <w:bCs/>
    </w:rPr>
  </w:style>
  <w:style w:type="character" w:styleId="Emphasis">
    <w:name w:val="Emphasis"/>
    <w:basedOn w:val="DefaultParagraphFont"/>
    <w:uiPriority w:val="20"/>
    <w:qFormat/>
    <w:rsid w:val="006C3C4D"/>
    <w:rPr>
      <w:i/>
      <w:iCs/>
    </w:rPr>
  </w:style>
  <w:style w:type="character" w:styleId="Hyperlink">
    <w:name w:val="Hyperlink"/>
    <w:basedOn w:val="DefaultParagraphFont"/>
    <w:uiPriority w:val="99"/>
    <w:semiHidden/>
    <w:unhideWhenUsed/>
    <w:rsid w:val="006C3C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ina.brankovic@ufpro.si" TargetMode="External"/><Relationship Id="rId4" Type="http://schemas.openxmlformats.org/officeDocument/2006/relationships/hyperlink" Target="http://mehler-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3308</Characters>
  <Application>Microsoft Office Word</Application>
  <DocSecurity>0</DocSecurity>
  <Lines>27</Lines>
  <Paragraphs>7</Paragraphs>
  <ScaleCrop>false</ScaleCrop>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2</cp:revision>
  <dcterms:created xsi:type="dcterms:W3CDTF">2026-08-19T13:42:00Z</dcterms:created>
  <dcterms:modified xsi:type="dcterms:W3CDTF">2026-08-19T13:42:00Z</dcterms:modified>
</cp:coreProperties>
</file>