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8478" w14:textId="77777777" w:rsidR="007E001D" w:rsidRPr="007848D7" w:rsidRDefault="007E001D" w:rsidP="007848D7">
      <w:pPr>
        <w:spacing w:after="0" w:line="360" w:lineRule="auto"/>
        <w:jc w:val="both"/>
        <w:outlineLvl w:val="0"/>
        <w:rPr>
          <w:rFonts w:ascii="Arial" w:eastAsia="Times New Roman" w:hAnsi="Arial" w:cs="Arial"/>
          <w:b/>
          <w:bCs/>
          <w:kern w:val="36"/>
          <w:sz w:val="22"/>
          <w:szCs w:val="22"/>
          <w14:ligatures w14:val="none"/>
        </w:rPr>
      </w:pPr>
      <w:proofErr w:type="spellStart"/>
      <w:r w:rsidRPr="007848D7">
        <w:rPr>
          <w:rFonts w:ascii="Arial" w:hAnsi="Arial" w:cs="Arial"/>
          <w:b/>
          <w:sz w:val="22"/>
          <w:szCs w:val="22"/>
        </w:rPr>
        <w:t>Lindnerhof</w:t>
      </w:r>
      <w:proofErr w:type="spellEnd"/>
      <w:r w:rsidRPr="007848D7">
        <w:rPr>
          <w:rFonts w:ascii="Arial" w:hAnsi="Arial" w:cs="Arial"/>
          <w:b/>
          <w:sz w:val="22"/>
          <w:szCs w:val="22"/>
        </w:rPr>
        <w:t xml:space="preserve"> erweitert Portfolio um Magazintaschen, </w:t>
      </w:r>
      <w:proofErr w:type="spellStart"/>
      <w:r w:rsidRPr="007848D7">
        <w:rPr>
          <w:rFonts w:ascii="Arial" w:hAnsi="Arial" w:cs="Arial"/>
          <w:b/>
          <w:sz w:val="22"/>
          <w:szCs w:val="22"/>
        </w:rPr>
        <w:t>Utensilientransportlösungen</w:t>
      </w:r>
      <w:proofErr w:type="spellEnd"/>
      <w:r w:rsidRPr="007848D7">
        <w:rPr>
          <w:rFonts w:ascii="Arial" w:hAnsi="Arial" w:cs="Arial"/>
          <w:b/>
          <w:sz w:val="22"/>
          <w:szCs w:val="22"/>
        </w:rPr>
        <w:t xml:space="preserve"> und Brust-Tragegeschirr</w:t>
      </w:r>
    </w:p>
    <w:p w14:paraId="7E3D9A70" w14:textId="77777777" w:rsidR="007E001D" w:rsidRPr="007848D7" w:rsidRDefault="007E001D" w:rsidP="007848D7">
      <w:pPr>
        <w:spacing w:after="0" w:line="360" w:lineRule="auto"/>
        <w:jc w:val="both"/>
        <w:outlineLvl w:val="0"/>
        <w:rPr>
          <w:rFonts w:ascii="Arial" w:eastAsia="Times New Roman" w:hAnsi="Arial" w:cs="Arial"/>
          <w:b/>
          <w:bCs/>
          <w:kern w:val="36"/>
          <w:sz w:val="22"/>
          <w:szCs w:val="22"/>
          <w14:ligatures w14:val="none"/>
        </w:rPr>
      </w:pPr>
    </w:p>
    <w:p w14:paraId="1BD6EEF9" w14:textId="14A460EE" w:rsidR="007E001D" w:rsidRPr="007848D7" w:rsidRDefault="007E001D" w:rsidP="007848D7">
      <w:pPr>
        <w:spacing w:after="0" w:line="360" w:lineRule="auto"/>
        <w:jc w:val="both"/>
        <w:rPr>
          <w:rFonts w:ascii="Arial" w:eastAsia="Times New Roman" w:hAnsi="Arial" w:cs="Arial"/>
          <w:b/>
          <w:bCs/>
          <w:kern w:val="0"/>
          <w:sz w:val="22"/>
          <w:szCs w:val="22"/>
          <w14:ligatures w14:val="none"/>
        </w:rPr>
      </w:pPr>
      <w:r w:rsidRPr="007848D7">
        <w:rPr>
          <w:rFonts w:ascii="Arial" w:hAnsi="Arial" w:cs="Arial"/>
          <w:b/>
          <w:sz w:val="22"/>
          <w:szCs w:val="22"/>
        </w:rPr>
        <w:t>LENGGRIES, DEUTSCHLAND (24. April 2026)</w:t>
      </w:r>
    </w:p>
    <w:p w14:paraId="5E1CE174"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
    <w:p w14:paraId="1F9A9835"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roofErr w:type="spellStart"/>
      <w:r w:rsidRPr="007848D7">
        <w:rPr>
          <w:rFonts w:ascii="Arial" w:hAnsi="Arial" w:cs="Arial"/>
          <w:sz w:val="22"/>
          <w:szCs w:val="22"/>
        </w:rPr>
        <w:t>Lindnerhof</w:t>
      </w:r>
      <w:proofErr w:type="spellEnd"/>
      <w:r w:rsidRPr="007848D7">
        <w:rPr>
          <w:rFonts w:ascii="Arial" w:hAnsi="Arial" w:cs="Arial"/>
          <w:sz w:val="22"/>
          <w:szCs w:val="22"/>
        </w:rPr>
        <w:t xml:space="preserve">, ein auf Tragesysteme spezialisierter Hersteller von taktischer Ausrüstung und Teil von Mehler Systems, erweitert sein Portfolio um ein neues Sortiment an Taschen und Tragelösungen. Zu den Neuzugängen gehören Magazintaschen für gängige Kaliber, Administrations- und Mehrzwecktaschen, eine </w:t>
      </w:r>
      <w:proofErr w:type="spellStart"/>
      <w:r w:rsidRPr="007848D7">
        <w:rPr>
          <w:rFonts w:ascii="Arial" w:hAnsi="Arial" w:cs="Arial"/>
          <w:sz w:val="22"/>
          <w:szCs w:val="22"/>
        </w:rPr>
        <w:t>Turniquet</w:t>
      </w:r>
      <w:proofErr w:type="spellEnd"/>
      <w:r w:rsidRPr="007848D7">
        <w:rPr>
          <w:rFonts w:ascii="Arial" w:hAnsi="Arial" w:cs="Arial"/>
          <w:sz w:val="22"/>
          <w:szCs w:val="22"/>
        </w:rPr>
        <w:t>-Lösung zum Abbinden von Arterien und ein einteiliges Brust-Tragegeschirr. Insgesamt wurden zehn neue Produkte für den professionellen Einsatz entwickelt.</w:t>
      </w:r>
    </w:p>
    <w:p w14:paraId="0CA1AE58"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
    <w:p w14:paraId="08CDE341"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roofErr w:type="spellStart"/>
      <w:r w:rsidRPr="007848D7">
        <w:rPr>
          <w:rFonts w:ascii="Arial" w:hAnsi="Arial" w:cs="Arial"/>
          <w:sz w:val="22"/>
          <w:szCs w:val="22"/>
        </w:rPr>
        <w:t>Lindnerhof</w:t>
      </w:r>
      <w:proofErr w:type="spellEnd"/>
      <w:r w:rsidRPr="007848D7">
        <w:rPr>
          <w:rFonts w:ascii="Arial" w:hAnsi="Arial" w:cs="Arial"/>
          <w:sz w:val="22"/>
          <w:szCs w:val="22"/>
        </w:rPr>
        <w:t xml:space="preserve">, ein Hersteller von taktischer Ausrüstung und Teil von Mehler Systems, erweitert sein Portfolio um ein neues Sortiment an Taschen und Tragelösungen. Zu den Neuzugängen gehören Magazintaschen, Administrations- und Mehrzwecktaschen, eine </w:t>
      </w:r>
      <w:proofErr w:type="spellStart"/>
      <w:r w:rsidRPr="007848D7">
        <w:rPr>
          <w:rFonts w:ascii="Arial" w:hAnsi="Arial" w:cs="Arial"/>
          <w:sz w:val="22"/>
          <w:szCs w:val="22"/>
        </w:rPr>
        <w:t>Turniquet</w:t>
      </w:r>
      <w:proofErr w:type="spellEnd"/>
      <w:r w:rsidRPr="007848D7">
        <w:rPr>
          <w:rFonts w:ascii="Arial" w:hAnsi="Arial" w:cs="Arial"/>
          <w:sz w:val="22"/>
          <w:szCs w:val="22"/>
        </w:rPr>
        <w:t>-Lösung zum Abbinden von Arterien und ein einteiliges Brust-Tragegeschirr für den professionellen Einsatz.</w:t>
      </w:r>
    </w:p>
    <w:p w14:paraId="65E1191C"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
    <w:p w14:paraId="5D93D85A"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b/>
          <w:sz w:val="22"/>
          <w:szCs w:val="22"/>
        </w:rPr>
        <w:t>Magazintaschen</w:t>
      </w:r>
    </w:p>
    <w:p w14:paraId="0BDFE730"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sz w:val="22"/>
          <w:szCs w:val="22"/>
        </w:rPr>
        <w:t>Das neue Magazintaschensortiment passt für alle gängigen Kaliber, wie zum Beispiel Magazine für die HK417/G28 und 5,56 mm STANAG und AUG. Für sichere Aufbewahrung und schnellen Zugriff konzipiert, verfügen die Taschen über integrierte Clips und optionale Alpha Tabs, um einen gleichbleibenden Halt und eine kontrollierte Handhabung selbst unter anspruchsvollsten Bedingungen zu gewährleisten. Elastische Seitenwände passen sich unterschiedlichen Magazinabmessungen an, während das schlanke PALS-Gurtband eine einfache Integration in vorhandene MOLLE/PALS-Systeme ermöglicht. Einzel- und Dreifachkonfigurationen bieten Flexibilität für unterschiedliche Ausstattungsanforderungen.</w:t>
      </w:r>
    </w:p>
    <w:p w14:paraId="4F31FF7D"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
    <w:p w14:paraId="27B4E4E5"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b/>
          <w:sz w:val="22"/>
          <w:szCs w:val="22"/>
        </w:rPr>
        <w:t>Transportlösungen für Utensilien und Medizinprodukte</w:t>
      </w:r>
    </w:p>
    <w:p w14:paraId="01313E65"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sz w:val="22"/>
          <w:szCs w:val="22"/>
        </w:rPr>
        <w:t>Zum Portfolio gehört eine spezielle Tourniquet-Tasche für sichere</w:t>
      </w:r>
    </w:p>
    <w:p w14:paraId="61BDF177" w14:textId="4C234C41"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sz w:val="22"/>
          <w:szCs w:val="22"/>
        </w:rPr>
        <w:t>Aufbewahrung und sofortigen Zugriff, die bei Bedarf eine Einhandbedienung erlaubt.</w:t>
      </w:r>
    </w:p>
    <w:p w14:paraId="4EE55EFC"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sz w:val="22"/>
          <w:szCs w:val="22"/>
        </w:rPr>
        <w:t>Administrations- und Mehrzwecktaschen erweitern die Funktionalität um Lösungen für Organisation, Aufbewahrung und Ausrüstungsmanagement. Features wie transparente Fächer, modulare Klettoberflächen und flexible Befestigungsoptionen unterstützen effizienten Zugriff und Anpassbarkeit an unterschiedliche Einsatzkonfigurationen.</w:t>
      </w:r>
    </w:p>
    <w:p w14:paraId="2426FAFE"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
    <w:p w14:paraId="5079D3F2"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b/>
          <w:sz w:val="22"/>
          <w:szCs w:val="22"/>
        </w:rPr>
        <w:lastRenderedPageBreak/>
        <w:t>Mehrzwecktaschen</w:t>
      </w:r>
    </w:p>
    <w:p w14:paraId="6CC4C20E"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sz w:val="22"/>
          <w:szCs w:val="22"/>
        </w:rPr>
        <w:t>Ein Sortiment aus vertikalen und horizontalen Taschen bietet skalierbare Aufbewahrungsoptionen für Trinksysteme, Kommunikationsgeräte und Zusatzausrüstung. Integrierte Optionen für die Kabel- oder Trinkschlauchführung in Kombination mit Schutzelementen wie umgekehrte Reißverschlüsse und Ablauföffnungen garantieren Zuverlässigkeit auch in anspruchsvollen Umgebungen.</w:t>
      </w:r>
    </w:p>
    <w:p w14:paraId="37259C7D"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
    <w:p w14:paraId="53557671"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b/>
          <w:sz w:val="22"/>
          <w:szCs w:val="22"/>
        </w:rPr>
        <w:t>Brust-Tragegeschirr MX267</w:t>
      </w:r>
    </w:p>
    <w:p w14:paraId="10ADA159"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sz w:val="22"/>
          <w:szCs w:val="22"/>
        </w:rPr>
        <w:t>Das einteilige Brust-Tragegeschirr MX267 bietet eine modulare Plattform für eine Vielzahl unterschiedlichster Konfigurationen. Ein gepolstertes, größenverstellbares Tragesystem unterstützt den Tragekomfort bei längerem Einsatz, während vollflächige MOLLE/PALS-Kompatibilität und interne Klettfelder eine flexible Einrichtung ermöglichen. Mittels des Plattenträgeradapter-Sets RMPL144 kann das System in vorhandene Ausrüstung integriert werden.</w:t>
      </w:r>
    </w:p>
    <w:p w14:paraId="1924D426" w14:textId="77777777" w:rsidR="007E001D" w:rsidRPr="007848D7" w:rsidRDefault="007E001D" w:rsidP="007848D7">
      <w:pPr>
        <w:spacing w:after="0" w:line="360" w:lineRule="auto"/>
        <w:jc w:val="both"/>
        <w:rPr>
          <w:rFonts w:ascii="Arial" w:eastAsia="Times New Roman" w:hAnsi="Arial" w:cs="Arial"/>
          <w:kern w:val="0"/>
          <w:sz w:val="22"/>
          <w:szCs w:val="22"/>
          <w14:ligatures w14:val="none"/>
        </w:rPr>
      </w:pPr>
    </w:p>
    <w:p w14:paraId="70139411" w14:textId="38F13902" w:rsidR="007E001D" w:rsidRPr="007848D7" w:rsidRDefault="007E001D" w:rsidP="007848D7">
      <w:pPr>
        <w:spacing w:after="0" w:line="360" w:lineRule="auto"/>
        <w:jc w:val="both"/>
        <w:rPr>
          <w:rFonts w:ascii="Arial" w:eastAsia="Times New Roman" w:hAnsi="Arial" w:cs="Arial"/>
          <w:kern w:val="0"/>
          <w:sz w:val="22"/>
          <w:szCs w:val="22"/>
          <w14:ligatures w14:val="none"/>
        </w:rPr>
      </w:pPr>
      <w:r w:rsidRPr="007848D7">
        <w:rPr>
          <w:rFonts w:ascii="Arial" w:hAnsi="Arial" w:cs="Arial"/>
          <w:sz w:val="22"/>
          <w:szCs w:val="22"/>
        </w:rPr>
        <w:t xml:space="preserve">Mit diesen neuen Produkten erweitert </w:t>
      </w:r>
      <w:proofErr w:type="spellStart"/>
      <w:r w:rsidRPr="007848D7">
        <w:rPr>
          <w:rFonts w:ascii="Arial" w:hAnsi="Arial" w:cs="Arial"/>
          <w:sz w:val="22"/>
          <w:szCs w:val="22"/>
        </w:rPr>
        <w:t>Lindnerhof</w:t>
      </w:r>
      <w:proofErr w:type="spellEnd"/>
      <w:r w:rsidRPr="007848D7">
        <w:rPr>
          <w:rFonts w:ascii="Arial" w:hAnsi="Arial" w:cs="Arial"/>
          <w:sz w:val="22"/>
          <w:szCs w:val="22"/>
        </w:rPr>
        <w:t xml:space="preserve"> sein modulares Portfolio für den professionellen Einsatz. Weitere Informationen gibt es bei </w:t>
      </w:r>
      <w:proofErr w:type="spellStart"/>
      <w:r w:rsidRPr="007848D7">
        <w:rPr>
          <w:rFonts w:ascii="Arial" w:hAnsi="Arial" w:cs="Arial"/>
          <w:sz w:val="22"/>
          <w:szCs w:val="22"/>
        </w:rPr>
        <w:t>Lindnerhof</w:t>
      </w:r>
      <w:proofErr w:type="spellEnd"/>
      <w:r w:rsidRPr="007848D7">
        <w:rPr>
          <w:rFonts w:ascii="Arial" w:hAnsi="Arial" w:cs="Arial"/>
          <w:sz w:val="22"/>
          <w:szCs w:val="22"/>
        </w:rPr>
        <w:t xml:space="preserve"> unter </w:t>
      </w:r>
      <w:hyperlink r:id="rId6" w:history="1">
        <w:r w:rsidRPr="007848D7">
          <w:rPr>
            <w:rFonts w:ascii="Arial" w:hAnsi="Arial" w:cs="Arial"/>
            <w:color w:val="0000FF"/>
            <w:sz w:val="22"/>
            <w:szCs w:val="22"/>
            <w:u w:val="single"/>
          </w:rPr>
          <w:t>lindnerhof-taktik.de</w:t>
        </w:r>
      </w:hyperlink>
      <w:r w:rsidRPr="007848D7">
        <w:rPr>
          <w:rFonts w:ascii="Arial" w:hAnsi="Arial" w:cs="Arial"/>
          <w:sz w:val="22"/>
          <w:szCs w:val="22"/>
        </w:rPr>
        <w:t>.</w:t>
      </w:r>
    </w:p>
    <w:p w14:paraId="3B2008AC" w14:textId="77777777" w:rsidR="00A57860" w:rsidRPr="007848D7" w:rsidRDefault="00A57860" w:rsidP="007848D7">
      <w:pPr>
        <w:spacing w:after="0" w:line="360" w:lineRule="auto"/>
        <w:jc w:val="both"/>
        <w:rPr>
          <w:rFonts w:ascii="Arial" w:hAnsi="Arial" w:cs="Arial"/>
          <w:sz w:val="22"/>
          <w:szCs w:val="22"/>
        </w:rPr>
      </w:pPr>
    </w:p>
    <w:p w14:paraId="3E676B3F" w14:textId="77777777" w:rsidR="007848D7" w:rsidRPr="007848D7" w:rsidRDefault="007848D7" w:rsidP="007848D7">
      <w:pPr>
        <w:pStyle w:val="NormalWeb"/>
        <w:spacing w:before="0" w:beforeAutospacing="0" w:after="0" w:afterAutospacing="0" w:line="360" w:lineRule="auto"/>
        <w:jc w:val="both"/>
        <w:rPr>
          <w:rFonts w:ascii="Arial" w:hAnsi="Arial" w:cs="Arial"/>
          <w:sz w:val="22"/>
          <w:szCs w:val="22"/>
        </w:rPr>
      </w:pPr>
      <w:r w:rsidRPr="007848D7">
        <w:rPr>
          <w:rStyle w:val="Strong"/>
          <w:rFonts w:ascii="Arial" w:eastAsiaTheme="majorEastAsia" w:hAnsi="Arial" w:cs="Arial"/>
          <w:i/>
          <w:iCs/>
          <w:sz w:val="22"/>
          <w:szCs w:val="22"/>
        </w:rPr>
        <w:t xml:space="preserve">Über </w:t>
      </w:r>
      <w:proofErr w:type="spellStart"/>
      <w:r w:rsidRPr="007848D7">
        <w:rPr>
          <w:rStyle w:val="Strong"/>
          <w:rFonts w:ascii="Arial" w:eastAsiaTheme="majorEastAsia" w:hAnsi="Arial" w:cs="Arial"/>
          <w:i/>
          <w:iCs/>
          <w:sz w:val="22"/>
          <w:szCs w:val="22"/>
        </w:rPr>
        <w:t>Lindnerhof</w:t>
      </w:r>
      <w:proofErr w:type="spellEnd"/>
      <w:r w:rsidRPr="007848D7">
        <w:rPr>
          <w:rStyle w:val="Strong"/>
          <w:rFonts w:ascii="Arial" w:eastAsiaTheme="majorEastAsia" w:hAnsi="Arial" w:cs="Arial"/>
          <w:i/>
          <w:iCs/>
          <w:sz w:val="22"/>
          <w:szCs w:val="22"/>
        </w:rPr>
        <w:t>:</w:t>
      </w:r>
    </w:p>
    <w:p w14:paraId="30FEF4F5" w14:textId="77777777" w:rsidR="007848D7" w:rsidRDefault="007848D7" w:rsidP="007848D7">
      <w:pPr>
        <w:pStyle w:val="NormalWeb"/>
        <w:spacing w:before="0" w:beforeAutospacing="0" w:after="0" w:afterAutospacing="0" w:line="360" w:lineRule="auto"/>
        <w:jc w:val="both"/>
        <w:rPr>
          <w:rStyle w:val="Emphasis"/>
          <w:rFonts w:ascii="Arial" w:eastAsiaTheme="majorEastAsia" w:hAnsi="Arial" w:cs="Arial"/>
          <w:sz w:val="22"/>
          <w:szCs w:val="22"/>
        </w:rPr>
      </w:pPr>
      <w:proofErr w:type="spellStart"/>
      <w:r w:rsidRPr="007848D7">
        <w:rPr>
          <w:rStyle w:val="Emphasis"/>
          <w:rFonts w:ascii="Arial" w:eastAsiaTheme="majorEastAsia" w:hAnsi="Arial" w:cs="Arial"/>
          <w:sz w:val="22"/>
          <w:szCs w:val="22"/>
        </w:rPr>
        <w:t>Lindnerhof</w:t>
      </w:r>
      <w:proofErr w:type="spellEnd"/>
      <w:r w:rsidRPr="007848D7">
        <w:rPr>
          <w:rStyle w:val="Emphasis"/>
          <w:rFonts w:ascii="Arial" w:eastAsiaTheme="majorEastAsia" w:hAnsi="Arial" w:cs="Arial"/>
          <w:sz w:val="22"/>
          <w:szCs w:val="22"/>
        </w:rPr>
        <w:t xml:space="preserve"> wurde von einem Soldaten der deutschen Spezialeinheit KSK gegründet, der seine Erfahrungen aus dem Einsatz stets in die Weiterentwicklung taktischer Ausrüstung mit einfließen ließ. Das Ziel ist heute noch </w:t>
      </w:r>
      <w:proofErr w:type="spellStart"/>
      <w:proofErr w:type="gramStart"/>
      <w:r w:rsidRPr="007848D7">
        <w:rPr>
          <w:rStyle w:val="Emphasis"/>
          <w:rFonts w:ascii="Arial" w:eastAsiaTheme="majorEastAsia" w:hAnsi="Arial" w:cs="Arial"/>
          <w:sz w:val="22"/>
          <w:szCs w:val="22"/>
        </w:rPr>
        <w:t>das selbe</w:t>
      </w:r>
      <w:proofErr w:type="spellEnd"/>
      <w:proofErr w:type="gramEnd"/>
      <w:r w:rsidRPr="007848D7">
        <w:rPr>
          <w:rStyle w:val="Emphasis"/>
          <w:rFonts w:ascii="Arial" w:eastAsiaTheme="majorEastAsia" w:hAnsi="Arial" w:cs="Arial"/>
          <w:sz w:val="22"/>
          <w:szCs w:val="22"/>
        </w:rPr>
        <w:t xml:space="preserve"> wie zu Beginn: in enger Zusammenarbeit mit Eliteeinheiten stets die beste Ausrüstung zu entwickeln. </w:t>
      </w:r>
      <w:proofErr w:type="spellStart"/>
      <w:r w:rsidRPr="007848D7">
        <w:rPr>
          <w:rStyle w:val="Emphasis"/>
          <w:rFonts w:ascii="Arial" w:eastAsiaTheme="majorEastAsia" w:hAnsi="Arial" w:cs="Arial"/>
          <w:sz w:val="22"/>
          <w:szCs w:val="22"/>
        </w:rPr>
        <w:t>Lindnerhof</w:t>
      </w:r>
      <w:proofErr w:type="spellEnd"/>
      <w:r w:rsidRPr="007848D7">
        <w:rPr>
          <w:rStyle w:val="Emphasis"/>
          <w:rFonts w:ascii="Arial" w:eastAsiaTheme="majorEastAsia" w:hAnsi="Arial" w:cs="Arial"/>
          <w:sz w:val="22"/>
          <w:szCs w:val="22"/>
        </w:rPr>
        <w:t xml:space="preserve"> ergänzt die Kompetenz von Mehler Systems durch modulare, funktionale und hochwertige Tragelösungen, die speziell für taktische Einsätze geeignet sind. Die Produkte sind für den Einsatz bei Spezialeinheiten, Militär und Polizei konzipiert. Zentral </w:t>
      </w:r>
      <w:proofErr w:type="gramStart"/>
      <w:r w:rsidRPr="007848D7">
        <w:rPr>
          <w:rStyle w:val="Emphasis"/>
          <w:rFonts w:ascii="Arial" w:eastAsiaTheme="majorEastAsia" w:hAnsi="Arial" w:cs="Arial"/>
          <w:sz w:val="22"/>
          <w:szCs w:val="22"/>
        </w:rPr>
        <w:t>sind</w:t>
      </w:r>
      <w:proofErr w:type="gramEnd"/>
      <w:r w:rsidRPr="007848D7">
        <w:rPr>
          <w:rStyle w:val="Emphasis"/>
          <w:rFonts w:ascii="Arial" w:eastAsiaTheme="majorEastAsia" w:hAnsi="Arial" w:cs="Arial"/>
          <w:sz w:val="22"/>
          <w:szCs w:val="22"/>
        </w:rPr>
        <w:t xml:space="preserve"> der schnelle Zugriff auf die mitgeführten Ausrüstungsgegenstände, umfangreiche Anpassungsmöglichkeiten und die Bereitstellung von Hilfsmitteln für den Anwender, damit er bestmöglich organisiert ist und schnell agieren kann. </w:t>
      </w:r>
    </w:p>
    <w:p w14:paraId="16644E32" w14:textId="77777777" w:rsidR="007848D7" w:rsidRDefault="007848D7" w:rsidP="007848D7">
      <w:pPr>
        <w:pStyle w:val="NormalWeb"/>
        <w:spacing w:before="0" w:beforeAutospacing="0" w:after="0" w:afterAutospacing="0" w:line="360" w:lineRule="auto"/>
        <w:jc w:val="both"/>
        <w:rPr>
          <w:rStyle w:val="Emphasis"/>
          <w:rFonts w:ascii="Arial" w:eastAsiaTheme="majorEastAsia" w:hAnsi="Arial" w:cs="Arial"/>
          <w:sz w:val="22"/>
          <w:szCs w:val="22"/>
        </w:rPr>
      </w:pPr>
    </w:p>
    <w:p w14:paraId="208A19FE" w14:textId="4008384A" w:rsidR="007848D7" w:rsidRPr="007848D7" w:rsidRDefault="007848D7" w:rsidP="007848D7">
      <w:pPr>
        <w:pStyle w:val="NormalWeb"/>
        <w:spacing w:before="0" w:beforeAutospacing="0" w:after="0" w:afterAutospacing="0" w:line="360" w:lineRule="auto"/>
        <w:jc w:val="both"/>
        <w:rPr>
          <w:rFonts w:ascii="Arial" w:hAnsi="Arial" w:cs="Arial"/>
          <w:sz w:val="22"/>
          <w:szCs w:val="22"/>
        </w:rPr>
      </w:pPr>
      <w:r w:rsidRPr="007848D7">
        <w:rPr>
          <w:rStyle w:val="Emphasis"/>
          <w:rFonts w:ascii="Arial" w:eastAsiaTheme="majorEastAsia" w:hAnsi="Arial" w:cs="Arial"/>
          <w:sz w:val="22"/>
          <w:szCs w:val="22"/>
        </w:rPr>
        <w:t xml:space="preserve">Weitere Informationen über </w:t>
      </w:r>
      <w:proofErr w:type="spellStart"/>
      <w:r w:rsidRPr="007848D7">
        <w:rPr>
          <w:rStyle w:val="Emphasis"/>
          <w:rFonts w:ascii="Arial" w:eastAsiaTheme="majorEastAsia" w:hAnsi="Arial" w:cs="Arial"/>
          <w:sz w:val="22"/>
          <w:szCs w:val="22"/>
        </w:rPr>
        <w:t>Lindnerhof</w:t>
      </w:r>
      <w:proofErr w:type="spellEnd"/>
      <w:r w:rsidRPr="007848D7">
        <w:rPr>
          <w:rStyle w:val="Emphasis"/>
          <w:rFonts w:ascii="Arial" w:eastAsiaTheme="majorEastAsia" w:hAnsi="Arial" w:cs="Arial"/>
          <w:sz w:val="22"/>
          <w:szCs w:val="22"/>
        </w:rPr>
        <w:t xml:space="preserve"> finden Sie unter: </w:t>
      </w:r>
      <w:hyperlink r:id="rId7" w:history="1">
        <w:r w:rsidRPr="007848D7">
          <w:rPr>
            <w:rStyle w:val="Hyperlink"/>
            <w:rFonts w:ascii="Arial" w:eastAsiaTheme="majorEastAsia" w:hAnsi="Arial" w:cs="Arial"/>
            <w:i/>
            <w:iCs/>
            <w:sz w:val="22"/>
            <w:szCs w:val="22"/>
          </w:rPr>
          <w:t>lindnerhof-taktik.de</w:t>
        </w:r>
      </w:hyperlink>
    </w:p>
    <w:p w14:paraId="3A4A9FC2" w14:textId="77777777" w:rsidR="007848D7" w:rsidRDefault="007848D7" w:rsidP="007848D7">
      <w:pPr>
        <w:pStyle w:val="NormalWeb"/>
        <w:spacing w:before="0" w:beforeAutospacing="0" w:after="0" w:afterAutospacing="0" w:line="360" w:lineRule="auto"/>
        <w:jc w:val="both"/>
        <w:rPr>
          <w:rStyle w:val="Strong"/>
          <w:rFonts w:ascii="Arial" w:eastAsiaTheme="majorEastAsia" w:hAnsi="Arial" w:cs="Arial"/>
          <w:i/>
          <w:iCs/>
          <w:sz w:val="22"/>
          <w:szCs w:val="22"/>
        </w:rPr>
      </w:pPr>
    </w:p>
    <w:p w14:paraId="6D13F166" w14:textId="2BA028D1" w:rsidR="007848D7" w:rsidRPr="007848D7" w:rsidRDefault="007848D7" w:rsidP="007848D7">
      <w:pPr>
        <w:pStyle w:val="NormalWeb"/>
        <w:spacing w:before="0" w:beforeAutospacing="0" w:after="0" w:afterAutospacing="0" w:line="360" w:lineRule="auto"/>
        <w:jc w:val="both"/>
        <w:rPr>
          <w:rFonts w:ascii="Arial" w:hAnsi="Arial" w:cs="Arial"/>
          <w:sz w:val="22"/>
          <w:szCs w:val="22"/>
        </w:rPr>
      </w:pPr>
      <w:r w:rsidRPr="007848D7">
        <w:rPr>
          <w:rStyle w:val="Strong"/>
          <w:rFonts w:ascii="Arial" w:eastAsiaTheme="majorEastAsia" w:hAnsi="Arial" w:cs="Arial"/>
          <w:i/>
          <w:iCs/>
          <w:sz w:val="22"/>
          <w:szCs w:val="22"/>
        </w:rPr>
        <w:t>Medienkontakt:</w:t>
      </w:r>
    </w:p>
    <w:p w14:paraId="3120C4E0" w14:textId="77777777" w:rsidR="007848D7" w:rsidRPr="007848D7" w:rsidRDefault="007848D7" w:rsidP="007848D7">
      <w:pPr>
        <w:pStyle w:val="NormalWeb"/>
        <w:spacing w:before="0" w:beforeAutospacing="0" w:after="0" w:afterAutospacing="0" w:line="360" w:lineRule="auto"/>
        <w:jc w:val="both"/>
        <w:rPr>
          <w:rFonts w:ascii="Arial" w:hAnsi="Arial" w:cs="Arial"/>
          <w:sz w:val="22"/>
          <w:szCs w:val="22"/>
        </w:rPr>
      </w:pPr>
      <w:r w:rsidRPr="007848D7">
        <w:rPr>
          <w:rStyle w:val="Emphasis"/>
          <w:rFonts w:ascii="Arial" w:eastAsiaTheme="majorEastAsia" w:hAnsi="Arial" w:cs="Arial"/>
          <w:sz w:val="22"/>
          <w:szCs w:val="22"/>
        </w:rPr>
        <w:t>Philipp Somogyi</w:t>
      </w:r>
    </w:p>
    <w:p w14:paraId="512D91BA" w14:textId="77777777" w:rsidR="007848D7" w:rsidRPr="007848D7" w:rsidRDefault="007848D7" w:rsidP="007848D7">
      <w:pPr>
        <w:pStyle w:val="NormalWeb"/>
        <w:spacing w:before="0" w:beforeAutospacing="0" w:after="0" w:afterAutospacing="0" w:line="360" w:lineRule="auto"/>
        <w:jc w:val="both"/>
        <w:rPr>
          <w:rFonts w:ascii="Arial" w:hAnsi="Arial" w:cs="Arial"/>
          <w:sz w:val="22"/>
          <w:szCs w:val="22"/>
        </w:rPr>
      </w:pPr>
      <w:r w:rsidRPr="007848D7">
        <w:rPr>
          <w:rStyle w:val="Emphasis"/>
          <w:rFonts w:ascii="Arial" w:eastAsiaTheme="majorEastAsia" w:hAnsi="Arial" w:cs="Arial"/>
          <w:sz w:val="22"/>
          <w:szCs w:val="22"/>
        </w:rPr>
        <w:t xml:space="preserve">Head </w:t>
      </w:r>
      <w:proofErr w:type="spellStart"/>
      <w:r w:rsidRPr="007848D7">
        <w:rPr>
          <w:rStyle w:val="Emphasis"/>
          <w:rFonts w:ascii="Arial" w:eastAsiaTheme="majorEastAsia" w:hAnsi="Arial" w:cs="Arial"/>
          <w:sz w:val="22"/>
          <w:szCs w:val="22"/>
        </w:rPr>
        <w:t>of</w:t>
      </w:r>
      <w:proofErr w:type="spellEnd"/>
      <w:r w:rsidRPr="007848D7">
        <w:rPr>
          <w:rStyle w:val="Emphasis"/>
          <w:rFonts w:ascii="Arial" w:eastAsiaTheme="majorEastAsia" w:hAnsi="Arial" w:cs="Arial"/>
          <w:sz w:val="22"/>
          <w:szCs w:val="22"/>
        </w:rPr>
        <w:t xml:space="preserve"> Marketing Body and </w:t>
      </w:r>
      <w:proofErr w:type="spellStart"/>
      <w:r w:rsidRPr="007848D7">
        <w:rPr>
          <w:rStyle w:val="Emphasis"/>
          <w:rFonts w:ascii="Arial" w:eastAsiaTheme="majorEastAsia" w:hAnsi="Arial" w:cs="Arial"/>
          <w:sz w:val="22"/>
          <w:szCs w:val="22"/>
        </w:rPr>
        <w:t>Platform</w:t>
      </w:r>
      <w:proofErr w:type="spellEnd"/>
      <w:r w:rsidRPr="007848D7">
        <w:rPr>
          <w:rStyle w:val="Emphasis"/>
          <w:rFonts w:ascii="Arial" w:eastAsiaTheme="majorEastAsia" w:hAnsi="Arial" w:cs="Arial"/>
          <w:sz w:val="22"/>
          <w:szCs w:val="22"/>
        </w:rPr>
        <w:t xml:space="preserve"> Armour</w:t>
      </w:r>
    </w:p>
    <w:p w14:paraId="5C3C69EE" w14:textId="77777777" w:rsidR="007848D7" w:rsidRPr="007848D7" w:rsidRDefault="007848D7" w:rsidP="007848D7">
      <w:pPr>
        <w:pStyle w:val="NormalWeb"/>
        <w:spacing w:before="0" w:beforeAutospacing="0" w:after="0" w:afterAutospacing="0" w:line="360" w:lineRule="auto"/>
        <w:jc w:val="both"/>
        <w:rPr>
          <w:rFonts w:ascii="Arial" w:hAnsi="Arial" w:cs="Arial"/>
          <w:sz w:val="22"/>
          <w:szCs w:val="22"/>
        </w:rPr>
      </w:pPr>
      <w:hyperlink r:id="rId8" w:history="1">
        <w:r w:rsidRPr="007848D7">
          <w:rPr>
            <w:rStyle w:val="Emphasis"/>
            <w:rFonts w:ascii="Arial" w:eastAsiaTheme="majorEastAsia" w:hAnsi="Arial" w:cs="Arial"/>
            <w:color w:val="0000FF"/>
            <w:sz w:val="22"/>
            <w:szCs w:val="22"/>
            <w:u w:val="single"/>
          </w:rPr>
          <w:t>philipp.somogyi@mehler-systems.com</w:t>
        </w:r>
      </w:hyperlink>
    </w:p>
    <w:p w14:paraId="0D3C6644" w14:textId="77777777" w:rsidR="00F96EE8" w:rsidRPr="007848D7" w:rsidRDefault="00F96EE8" w:rsidP="007848D7">
      <w:pPr>
        <w:spacing w:after="0" w:line="360" w:lineRule="auto"/>
        <w:jc w:val="both"/>
        <w:rPr>
          <w:rFonts w:ascii="Arial" w:hAnsi="Arial" w:cs="Arial"/>
          <w:sz w:val="22"/>
          <w:szCs w:val="22"/>
        </w:rPr>
      </w:pPr>
    </w:p>
    <w:sectPr w:rsidR="00F96EE8" w:rsidRPr="007848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6B72" w14:textId="77777777" w:rsidR="00E528AC" w:rsidRDefault="00E528AC" w:rsidP="007E001D">
      <w:pPr>
        <w:spacing w:after="0" w:line="240" w:lineRule="auto"/>
      </w:pPr>
      <w:r>
        <w:separator/>
      </w:r>
    </w:p>
  </w:endnote>
  <w:endnote w:type="continuationSeparator" w:id="0">
    <w:p w14:paraId="28FC6FB0" w14:textId="77777777" w:rsidR="00E528AC" w:rsidRDefault="00E528AC" w:rsidP="007E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9297" w14:textId="77777777" w:rsidR="00E528AC" w:rsidRDefault="00E528AC" w:rsidP="007E001D">
      <w:pPr>
        <w:spacing w:after="0" w:line="240" w:lineRule="auto"/>
      </w:pPr>
      <w:r>
        <w:separator/>
      </w:r>
    </w:p>
  </w:footnote>
  <w:footnote w:type="continuationSeparator" w:id="0">
    <w:p w14:paraId="3BFFB9BA" w14:textId="77777777" w:rsidR="00E528AC" w:rsidRDefault="00E528AC" w:rsidP="007E0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1D"/>
    <w:rsid w:val="00106A09"/>
    <w:rsid w:val="00152A85"/>
    <w:rsid w:val="00165F32"/>
    <w:rsid w:val="007848D7"/>
    <w:rsid w:val="007E001D"/>
    <w:rsid w:val="00A57860"/>
    <w:rsid w:val="00CC2A46"/>
    <w:rsid w:val="00E528AC"/>
    <w:rsid w:val="00F96EE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4217"/>
  <w15:chartTrackingRefBased/>
  <w15:docId w15:val="{0E175346-0831-8E47-AD0D-2856E637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01D"/>
    <w:rPr>
      <w:rFonts w:eastAsiaTheme="majorEastAsia" w:cstheme="majorBidi"/>
      <w:color w:val="272727" w:themeColor="text1" w:themeTint="D8"/>
    </w:rPr>
  </w:style>
  <w:style w:type="paragraph" w:styleId="Title">
    <w:name w:val="Title"/>
    <w:basedOn w:val="Normal"/>
    <w:next w:val="Normal"/>
    <w:link w:val="TitleChar"/>
    <w:uiPriority w:val="10"/>
    <w:qFormat/>
    <w:rsid w:val="007E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01D"/>
    <w:pPr>
      <w:spacing w:before="160"/>
      <w:jc w:val="center"/>
    </w:pPr>
    <w:rPr>
      <w:i/>
      <w:iCs/>
      <w:color w:val="404040" w:themeColor="text1" w:themeTint="BF"/>
    </w:rPr>
  </w:style>
  <w:style w:type="character" w:customStyle="1" w:styleId="QuoteChar">
    <w:name w:val="Quote Char"/>
    <w:basedOn w:val="DefaultParagraphFont"/>
    <w:link w:val="Quote"/>
    <w:uiPriority w:val="29"/>
    <w:rsid w:val="007E001D"/>
    <w:rPr>
      <w:i/>
      <w:iCs/>
      <w:color w:val="404040" w:themeColor="text1" w:themeTint="BF"/>
    </w:rPr>
  </w:style>
  <w:style w:type="paragraph" w:styleId="ListParagraph">
    <w:name w:val="List Paragraph"/>
    <w:basedOn w:val="Normal"/>
    <w:uiPriority w:val="34"/>
    <w:qFormat/>
    <w:rsid w:val="007E001D"/>
    <w:pPr>
      <w:ind w:left="720"/>
      <w:contextualSpacing/>
    </w:pPr>
  </w:style>
  <w:style w:type="character" w:styleId="IntenseEmphasis">
    <w:name w:val="Intense Emphasis"/>
    <w:basedOn w:val="DefaultParagraphFont"/>
    <w:uiPriority w:val="21"/>
    <w:qFormat/>
    <w:rsid w:val="007E001D"/>
    <w:rPr>
      <w:i/>
      <w:iCs/>
      <w:color w:val="0F4761" w:themeColor="accent1" w:themeShade="BF"/>
    </w:rPr>
  </w:style>
  <w:style w:type="paragraph" w:styleId="IntenseQuote">
    <w:name w:val="Intense Quote"/>
    <w:basedOn w:val="Normal"/>
    <w:next w:val="Normal"/>
    <w:link w:val="IntenseQuoteChar"/>
    <w:uiPriority w:val="30"/>
    <w:qFormat/>
    <w:rsid w:val="007E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01D"/>
    <w:rPr>
      <w:i/>
      <w:iCs/>
      <w:color w:val="0F4761" w:themeColor="accent1" w:themeShade="BF"/>
    </w:rPr>
  </w:style>
  <w:style w:type="character" w:styleId="IntenseReference">
    <w:name w:val="Intense Reference"/>
    <w:basedOn w:val="DefaultParagraphFont"/>
    <w:uiPriority w:val="32"/>
    <w:qFormat/>
    <w:rsid w:val="007E001D"/>
    <w:rPr>
      <w:b/>
      <w:bCs/>
      <w:smallCaps/>
      <w:color w:val="0F4761" w:themeColor="accent1" w:themeShade="BF"/>
      <w:spacing w:val="5"/>
    </w:rPr>
  </w:style>
  <w:style w:type="character" w:styleId="Strong">
    <w:name w:val="Strong"/>
    <w:basedOn w:val="DefaultParagraphFont"/>
    <w:uiPriority w:val="22"/>
    <w:qFormat/>
    <w:rsid w:val="007E001D"/>
    <w:rPr>
      <w:b/>
      <w:bCs/>
    </w:rPr>
  </w:style>
  <w:style w:type="paragraph" w:styleId="NormalWeb">
    <w:name w:val="Normal (Web)"/>
    <w:basedOn w:val="Normal"/>
    <w:uiPriority w:val="99"/>
    <w:semiHidden/>
    <w:unhideWhenUsed/>
    <w:rsid w:val="007E00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E001D"/>
    <w:rPr>
      <w:color w:val="0000FF"/>
      <w:u w:val="single"/>
    </w:rPr>
  </w:style>
  <w:style w:type="paragraph" w:styleId="Header">
    <w:name w:val="header"/>
    <w:basedOn w:val="Normal"/>
    <w:link w:val="HeaderChar"/>
    <w:uiPriority w:val="99"/>
    <w:unhideWhenUsed/>
    <w:rsid w:val="007E0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01D"/>
  </w:style>
  <w:style w:type="paragraph" w:styleId="Footer">
    <w:name w:val="footer"/>
    <w:basedOn w:val="Normal"/>
    <w:link w:val="FooterChar"/>
    <w:uiPriority w:val="99"/>
    <w:unhideWhenUsed/>
    <w:rsid w:val="007E0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01D"/>
  </w:style>
  <w:style w:type="character" w:styleId="Emphasis">
    <w:name w:val="Emphasis"/>
    <w:basedOn w:val="DefaultParagraphFont"/>
    <w:uiPriority w:val="20"/>
    <w:qFormat/>
    <w:rsid w:val="00784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somogyi@mehler-systems.com" TargetMode="External"/><Relationship Id="rId3" Type="http://schemas.openxmlformats.org/officeDocument/2006/relationships/webSettings" Target="webSettings.xml"/><Relationship Id="rId7" Type="http://schemas.openxmlformats.org/officeDocument/2006/relationships/hyperlink" Target="http://lindnerhof-taktik.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ndnerhof-taktik.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2026-04-24T09:29:00Z</dcterms:created>
  <dcterms:modified xsi:type="dcterms:W3CDTF">2026-04-24T09:29:00Z</dcterms:modified>
</cp:coreProperties>
</file>