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817B" w14:textId="5270E305" w:rsidR="004001BE" w:rsidRPr="004001BE" w:rsidRDefault="004001BE" w:rsidP="004001BE">
      <w:pPr>
        <w:spacing w:after="0" w:line="360" w:lineRule="auto"/>
        <w:jc w:val="both"/>
        <w:rPr>
          <w:rFonts w:ascii="Arial" w:hAnsi="Arial" w:cs="Arial"/>
          <w:b/>
          <w:bCs/>
          <w:sz w:val="22"/>
          <w:szCs w:val="22"/>
        </w:rPr>
      </w:pPr>
      <w:r w:rsidRPr="004001BE">
        <w:rPr>
          <w:rFonts w:ascii="Arial" w:hAnsi="Arial" w:cs="Arial"/>
          <w:b/>
          <w:bCs/>
          <w:sz w:val="22"/>
          <w:szCs w:val="22"/>
        </w:rPr>
        <w:t>Mehler Systems reçoit le label TOP 100 pour son leadership en matière d’innovation</w:t>
      </w:r>
    </w:p>
    <w:p w14:paraId="30E71D82" w14:textId="77777777" w:rsidR="004001BE" w:rsidRPr="004001BE" w:rsidRDefault="004001BE" w:rsidP="004001BE">
      <w:pPr>
        <w:spacing w:after="0" w:line="360" w:lineRule="auto"/>
        <w:jc w:val="both"/>
        <w:rPr>
          <w:rFonts w:ascii="Arial" w:hAnsi="Arial" w:cs="Arial"/>
          <w:sz w:val="22"/>
          <w:szCs w:val="22"/>
        </w:rPr>
      </w:pPr>
    </w:p>
    <w:p w14:paraId="2D63C531" w14:textId="5EB3510A" w:rsidR="004001BE" w:rsidRPr="004001BE" w:rsidRDefault="004001BE" w:rsidP="004001BE">
      <w:pPr>
        <w:spacing w:after="0" w:line="360" w:lineRule="auto"/>
        <w:jc w:val="both"/>
        <w:rPr>
          <w:rFonts w:ascii="Arial" w:hAnsi="Arial" w:cs="Arial"/>
          <w:b/>
          <w:bCs/>
          <w:sz w:val="22"/>
          <w:szCs w:val="22"/>
        </w:rPr>
      </w:pPr>
      <w:r w:rsidRPr="004001BE">
        <w:rPr>
          <w:rFonts w:ascii="Arial" w:hAnsi="Arial" w:cs="Arial"/>
          <w:b/>
          <w:bCs/>
          <w:sz w:val="22"/>
          <w:szCs w:val="22"/>
        </w:rPr>
        <w:t>FULDA, ALLEMAGNE (11.02.2026)</w:t>
      </w:r>
    </w:p>
    <w:p w14:paraId="6790AEC8" w14:textId="77777777" w:rsidR="004001BE" w:rsidRPr="004001BE" w:rsidRDefault="004001BE" w:rsidP="004001BE">
      <w:pPr>
        <w:spacing w:after="0" w:line="360" w:lineRule="auto"/>
        <w:jc w:val="both"/>
        <w:rPr>
          <w:rFonts w:ascii="Arial" w:hAnsi="Arial" w:cs="Arial"/>
          <w:sz w:val="22"/>
          <w:szCs w:val="22"/>
        </w:rPr>
      </w:pPr>
    </w:p>
    <w:p w14:paraId="348E2186" w14:textId="77777777" w:rsidR="004001BE" w:rsidRPr="004001BE" w:rsidRDefault="004001BE" w:rsidP="004001BE">
      <w:pPr>
        <w:spacing w:after="0" w:line="360" w:lineRule="auto"/>
        <w:jc w:val="both"/>
        <w:rPr>
          <w:rFonts w:ascii="Arial" w:hAnsi="Arial" w:cs="Arial"/>
          <w:sz w:val="22"/>
          <w:szCs w:val="22"/>
        </w:rPr>
      </w:pPr>
      <w:r w:rsidRPr="004001BE">
        <w:rPr>
          <w:rFonts w:ascii="Arial" w:hAnsi="Arial" w:cs="Arial"/>
          <w:sz w:val="22"/>
          <w:szCs w:val="22"/>
        </w:rPr>
        <w:t>Mehler Systems a reçu le prestigieux label TOP 100 pour l’année 2026 et se place ainsi parmi les moyennes entreprises les plus innovantes d’Allemagne. Le concours TOP 100 Innovation est le seul du genre à évaluer la capacité d’innovation des entreprises de taille moyenne sur la base d’une analyse scientifique, avec un accent particulier mis sur la gestion de l’innovation, la stratégie prospective et la compétitivité durable.</w:t>
      </w:r>
    </w:p>
    <w:p w14:paraId="4BA8D69D" w14:textId="77777777" w:rsidR="004001BE" w:rsidRPr="004001BE" w:rsidRDefault="004001BE" w:rsidP="004001BE">
      <w:pPr>
        <w:spacing w:after="0" w:line="360" w:lineRule="auto"/>
        <w:jc w:val="both"/>
        <w:rPr>
          <w:rFonts w:ascii="Arial" w:hAnsi="Arial" w:cs="Arial"/>
          <w:sz w:val="22"/>
          <w:szCs w:val="22"/>
        </w:rPr>
      </w:pPr>
    </w:p>
    <w:p w14:paraId="273E2312" w14:textId="77777777" w:rsidR="004001BE" w:rsidRPr="004001BE" w:rsidRDefault="004001BE" w:rsidP="004001BE">
      <w:pPr>
        <w:spacing w:after="0" w:line="360" w:lineRule="auto"/>
        <w:jc w:val="both"/>
        <w:rPr>
          <w:rFonts w:ascii="Arial" w:hAnsi="Arial" w:cs="Arial"/>
          <w:sz w:val="22"/>
          <w:szCs w:val="22"/>
        </w:rPr>
      </w:pPr>
      <w:r w:rsidRPr="004001BE">
        <w:rPr>
          <w:rFonts w:ascii="Arial" w:hAnsi="Arial" w:cs="Arial"/>
          <w:sz w:val="22"/>
          <w:szCs w:val="22"/>
        </w:rPr>
        <w:t>« Nous sommes très fiers de faire partie du TOP 100 des innovateurs en Allemagne. Ce prix récompense la performance de toute notre équipe ainsi que notre ambition d’agir en tant que pionniers en anticipant les évolutions du marché des années à l’avance », déclare Mario Amschlinger, CEO de Mehler Systems. « Le label TOP 100 valide notre parcours et nous incite à poursuivre avec constance notre programme d’innovation. Nous voulons rester un partenaire fiable et tourné vers l’avenir pour notre clientèle, nos fournisseurs et les parties prenantes tout au long de la chaîne de valeur. »</w:t>
      </w:r>
    </w:p>
    <w:p w14:paraId="15D441CF" w14:textId="77777777" w:rsidR="004001BE" w:rsidRPr="004001BE" w:rsidRDefault="004001BE" w:rsidP="004001BE">
      <w:pPr>
        <w:spacing w:after="0" w:line="360" w:lineRule="auto"/>
        <w:jc w:val="both"/>
        <w:rPr>
          <w:rFonts w:ascii="Arial" w:hAnsi="Arial" w:cs="Arial"/>
          <w:sz w:val="22"/>
          <w:szCs w:val="22"/>
        </w:rPr>
      </w:pPr>
    </w:p>
    <w:p w14:paraId="0AED54A1" w14:textId="77777777" w:rsidR="004001BE" w:rsidRPr="004001BE" w:rsidRDefault="004001BE" w:rsidP="004001BE">
      <w:pPr>
        <w:spacing w:after="0" w:line="360" w:lineRule="auto"/>
        <w:jc w:val="both"/>
        <w:rPr>
          <w:rFonts w:ascii="Arial" w:hAnsi="Arial" w:cs="Arial"/>
          <w:sz w:val="22"/>
          <w:szCs w:val="22"/>
        </w:rPr>
      </w:pPr>
      <w:r w:rsidRPr="004001BE">
        <w:rPr>
          <w:rFonts w:ascii="Arial" w:hAnsi="Arial" w:cs="Arial"/>
          <w:sz w:val="22"/>
          <w:szCs w:val="22"/>
        </w:rPr>
        <w:t>Le classement de Mehler Systems dans le TOP 100 des innovateurs souligne sa stratégie d’innovation et son engagement clair en faveur de l’excellence opérationnelle. Les innovations sont développées en étroite concertation avec les utilisatrices et utilisateurs finaux et les partenaires de développement, avec une priorité donnée aux solutions qui améliorent la protection, la capacité opérationnelle et la résilience dans des conditions réelles.</w:t>
      </w:r>
    </w:p>
    <w:p w14:paraId="4DD46154" w14:textId="77777777" w:rsidR="004001BE" w:rsidRPr="004001BE" w:rsidRDefault="004001BE" w:rsidP="004001BE">
      <w:pPr>
        <w:spacing w:after="0" w:line="360" w:lineRule="auto"/>
        <w:jc w:val="both"/>
        <w:rPr>
          <w:rFonts w:ascii="Arial" w:hAnsi="Arial" w:cs="Arial"/>
          <w:sz w:val="22"/>
          <w:szCs w:val="22"/>
        </w:rPr>
      </w:pPr>
    </w:p>
    <w:p w14:paraId="67A6C03C" w14:textId="77777777" w:rsidR="004001BE" w:rsidRPr="004001BE" w:rsidRDefault="004001BE" w:rsidP="004001BE">
      <w:pPr>
        <w:spacing w:after="0" w:line="360" w:lineRule="auto"/>
        <w:jc w:val="both"/>
        <w:rPr>
          <w:rFonts w:ascii="Arial" w:hAnsi="Arial" w:cs="Arial"/>
          <w:sz w:val="22"/>
          <w:szCs w:val="22"/>
        </w:rPr>
      </w:pPr>
      <w:r w:rsidRPr="004001BE">
        <w:rPr>
          <w:rFonts w:ascii="Arial" w:hAnsi="Arial" w:cs="Arial"/>
          <w:sz w:val="22"/>
          <w:szCs w:val="22"/>
        </w:rPr>
        <w:t>Les principales avancées du groupe Mehler Systems vont des solutions sophistiquées de protection des personnes et des plateformes aux systèmes de port de charge et de vêtements tactiques dernière génération.</w:t>
      </w:r>
    </w:p>
    <w:p w14:paraId="0329AD25" w14:textId="77777777" w:rsidR="004001BE" w:rsidRPr="004001BE" w:rsidRDefault="004001BE" w:rsidP="004001BE">
      <w:pPr>
        <w:spacing w:after="0" w:line="360" w:lineRule="auto"/>
        <w:jc w:val="both"/>
        <w:rPr>
          <w:rFonts w:ascii="Arial" w:hAnsi="Arial" w:cs="Arial"/>
          <w:sz w:val="22"/>
          <w:szCs w:val="22"/>
        </w:rPr>
      </w:pPr>
    </w:p>
    <w:p w14:paraId="70E414C4" w14:textId="77777777" w:rsidR="004001BE" w:rsidRPr="004001BE" w:rsidRDefault="004001BE" w:rsidP="004001BE">
      <w:pPr>
        <w:spacing w:after="0" w:line="360" w:lineRule="auto"/>
        <w:jc w:val="both"/>
        <w:rPr>
          <w:rFonts w:ascii="Arial" w:hAnsi="Arial" w:cs="Arial"/>
          <w:sz w:val="22"/>
          <w:szCs w:val="22"/>
        </w:rPr>
      </w:pPr>
      <w:r w:rsidRPr="004001BE">
        <w:rPr>
          <w:rFonts w:ascii="Arial" w:hAnsi="Arial" w:cs="Arial"/>
          <w:sz w:val="22"/>
          <w:szCs w:val="22"/>
        </w:rPr>
        <w:t>Mehler Protection fait progresser la protection des personnes et des plateformes grâce à des solutions développées pour répondre aux exigences opérationnelles réelles. Parmi les exemples retenus, mentionnons ExoM, un nouveau concept d’exosquelette pour une répartition efficace de la charge avec protection intégrée ; des casques de combat ultra-légers pour les utilisateurs et utilisatrices militaires ; des systèmes de protection faciale certifiés VPAM 6 (directive internationale sur les essais balistiques) ; et des systèmes anti-drones actifs à courte portée.</w:t>
      </w:r>
    </w:p>
    <w:p w14:paraId="78FDA979" w14:textId="77777777" w:rsidR="004001BE" w:rsidRPr="004001BE" w:rsidRDefault="004001BE" w:rsidP="004001BE">
      <w:pPr>
        <w:spacing w:after="0" w:line="360" w:lineRule="auto"/>
        <w:jc w:val="both"/>
        <w:rPr>
          <w:rFonts w:ascii="Arial" w:hAnsi="Arial" w:cs="Arial"/>
          <w:sz w:val="22"/>
          <w:szCs w:val="22"/>
        </w:rPr>
      </w:pPr>
    </w:p>
    <w:p w14:paraId="365B8AE8" w14:textId="77777777" w:rsidR="004001BE" w:rsidRPr="004001BE" w:rsidRDefault="004001BE" w:rsidP="004001BE">
      <w:pPr>
        <w:spacing w:after="0" w:line="360" w:lineRule="auto"/>
        <w:jc w:val="both"/>
        <w:rPr>
          <w:rFonts w:ascii="Arial" w:hAnsi="Arial" w:cs="Arial"/>
          <w:sz w:val="22"/>
          <w:szCs w:val="22"/>
        </w:rPr>
      </w:pPr>
      <w:r w:rsidRPr="004001BE">
        <w:rPr>
          <w:rFonts w:ascii="Arial" w:hAnsi="Arial" w:cs="Arial"/>
          <w:sz w:val="22"/>
          <w:szCs w:val="22"/>
        </w:rPr>
        <w:t>Chez Lindnerhof, le développement de produits est façonné par un état d’esprit axé sur la fonctionnalité et dirigé par les opérateurs. Des solutions telles que la série Shikari et les plateformes modulaires de port de charge privilégient une manipulation intuitive, une adaptabilité rapide et la fiabilité dans des environnements exigeants. Le système de dégagement rapide « Hakenschnalle » breveté de Lindnerhof s’enfile et se retire rapidement et dispose d’un dégagement d’urgence, ce qui permet d’adapter ou de retirer l’équipement en quelques secondes lorsque les conditions opérationnelles changent.</w:t>
      </w:r>
    </w:p>
    <w:p w14:paraId="70ECBB2C" w14:textId="77777777" w:rsidR="004001BE" w:rsidRPr="004001BE" w:rsidRDefault="004001BE" w:rsidP="004001BE">
      <w:pPr>
        <w:spacing w:after="0" w:line="360" w:lineRule="auto"/>
        <w:jc w:val="both"/>
        <w:rPr>
          <w:rFonts w:ascii="Arial" w:hAnsi="Arial" w:cs="Arial"/>
          <w:sz w:val="22"/>
          <w:szCs w:val="22"/>
        </w:rPr>
      </w:pPr>
    </w:p>
    <w:p w14:paraId="44D57F78" w14:textId="77777777" w:rsidR="004001BE" w:rsidRPr="004001BE" w:rsidRDefault="004001BE" w:rsidP="004001BE">
      <w:pPr>
        <w:spacing w:after="0" w:line="360" w:lineRule="auto"/>
        <w:jc w:val="both"/>
        <w:rPr>
          <w:rFonts w:ascii="Arial" w:hAnsi="Arial" w:cs="Arial"/>
          <w:sz w:val="22"/>
          <w:szCs w:val="22"/>
        </w:rPr>
      </w:pPr>
      <w:r w:rsidRPr="004001BE">
        <w:rPr>
          <w:rFonts w:ascii="Arial" w:hAnsi="Arial" w:cs="Arial"/>
          <w:sz w:val="22"/>
          <w:szCs w:val="22"/>
        </w:rPr>
        <w:t>UF PRO transforme la recherche à long terme et la collaboration étroite avec les utilisatrices et utilisateurs finaux en vêtements tactiques conçus pour une grande liberté de mouvement et un confort durable en cas de charge importante. Des solutions exclusives telles que air/pac® améliorent la ventilation et réduisent la pression au niveau des épaules. Hood/Harness® maintient la capuche alignée avec le mouvement de la tête et préserve le champ de vision. Waist/Flex offre un soutien lombaire adaptatif et un ajustement stable pendant les mouvements dynamiques. Le concept Hybrid Design combine stratégiquement différents matériaux dans un seul vêtement pour offrir un confort élevé et une durabilité à long terme.</w:t>
      </w:r>
    </w:p>
    <w:p w14:paraId="4D87FB6E" w14:textId="77777777" w:rsidR="004001BE" w:rsidRPr="004001BE" w:rsidRDefault="004001BE" w:rsidP="004001BE">
      <w:pPr>
        <w:spacing w:after="0" w:line="360" w:lineRule="auto"/>
        <w:jc w:val="both"/>
        <w:rPr>
          <w:rFonts w:ascii="Arial" w:hAnsi="Arial" w:cs="Arial"/>
          <w:sz w:val="22"/>
          <w:szCs w:val="22"/>
        </w:rPr>
      </w:pPr>
    </w:p>
    <w:p w14:paraId="74C586D2" w14:textId="77777777" w:rsidR="004001BE" w:rsidRPr="004001BE" w:rsidRDefault="004001BE" w:rsidP="004001BE">
      <w:pPr>
        <w:spacing w:after="0" w:line="360" w:lineRule="auto"/>
        <w:jc w:val="both"/>
        <w:rPr>
          <w:rFonts w:ascii="Arial" w:hAnsi="Arial" w:cs="Arial"/>
          <w:sz w:val="22"/>
          <w:szCs w:val="22"/>
        </w:rPr>
      </w:pPr>
      <w:r w:rsidRPr="004001BE">
        <w:rPr>
          <w:rFonts w:ascii="Arial" w:hAnsi="Arial" w:cs="Arial"/>
          <w:sz w:val="22"/>
          <w:szCs w:val="22"/>
        </w:rPr>
        <w:t>L’innovation s’étend également à la fabrication. Des concepts de production repensés et des lignes hautement automatisées améliorent l’efficacité, la qualité et la reproductibilité, soulignant l’ambition de Mehler Systems d’établir des références technologiques dans les systèmes de protection et d’équipement modernes.</w:t>
      </w:r>
    </w:p>
    <w:p w14:paraId="58D21AA7" w14:textId="77777777" w:rsidR="004001BE" w:rsidRPr="004001BE" w:rsidRDefault="004001BE" w:rsidP="004001BE">
      <w:pPr>
        <w:spacing w:after="0" w:line="360" w:lineRule="auto"/>
        <w:jc w:val="both"/>
        <w:rPr>
          <w:rFonts w:ascii="Arial" w:hAnsi="Arial" w:cs="Arial"/>
          <w:sz w:val="22"/>
          <w:szCs w:val="22"/>
        </w:rPr>
      </w:pPr>
    </w:p>
    <w:p w14:paraId="0F5555F5" w14:textId="77777777" w:rsidR="004001BE" w:rsidRPr="004001BE" w:rsidRDefault="004001BE" w:rsidP="004001BE">
      <w:pPr>
        <w:spacing w:after="0" w:line="360" w:lineRule="auto"/>
        <w:jc w:val="both"/>
        <w:rPr>
          <w:rFonts w:ascii="Arial" w:hAnsi="Arial" w:cs="Arial"/>
          <w:sz w:val="22"/>
          <w:szCs w:val="22"/>
        </w:rPr>
      </w:pPr>
      <w:r w:rsidRPr="004001BE">
        <w:rPr>
          <w:rFonts w:ascii="Arial" w:hAnsi="Arial" w:cs="Arial"/>
          <w:sz w:val="22"/>
          <w:szCs w:val="22"/>
        </w:rPr>
        <w:t>Les activités d’innovation de Mehler Systems sont soutenues par un cadre de gestion de l’innovation structuré et établi. Une communication ouverte, une collaboration transversale et une formation interne ciblée garantissent que l’expertise est conservée au sein de l’entreprise et améliorée en permanence. La stratégie d’innovation est définie en étroite coordination avec les services spécialisés afin d’intégrer différentes perspectives et d’aligner les projets sur les exigences de la clientèle.</w:t>
      </w:r>
    </w:p>
    <w:p w14:paraId="57CF50F3" w14:textId="77777777" w:rsidR="004001BE" w:rsidRPr="004001BE" w:rsidRDefault="004001BE" w:rsidP="004001BE">
      <w:pPr>
        <w:spacing w:after="0" w:line="360" w:lineRule="auto"/>
        <w:jc w:val="both"/>
        <w:rPr>
          <w:rFonts w:ascii="Arial" w:hAnsi="Arial" w:cs="Arial"/>
          <w:sz w:val="22"/>
          <w:szCs w:val="22"/>
        </w:rPr>
      </w:pPr>
    </w:p>
    <w:p w14:paraId="476155EA" w14:textId="77777777" w:rsidR="004001BE" w:rsidRPr="004001BE" w:rsidRDefault="004001BE" w:rsidP="004001BE">
      <w:pPr>
        <w:spacing w:after="0" w:line="360" w:lineRule="auto"/>
        <w:jc w:val="both"/>
        <w:rPr>
          <w:rFonts w:ascii="Arial" w:hAnsi="Arial" w:cs="Arial"/>
          <w:sz w:val="22"/>
          <w:szCs w:val="22"/>
        </w:rPr>
      </w:pPr>
      <w:r w:rsidRPr="004001BE">
        <w:rPr>
          <w:rFonts w:ascii="Arial" w:hAnsi="Arial" w:cs="Arial"/>
          <w:sz w:val="22"/>
          <w:szCs w:val="22"/>
        </w:rPr>
        <w:t xml:space="preserve">« L’innovation commence par un objectif clair : notre ambition à long terme est de devenir le premier acteur mondial sur notre marché », souligne M. Amschlinger. « Pour nous, l’innovation signifie développer des solutions qui offrent une réelle protection et une vraie fiabilité. Nos </w:t>
      </w:r>
      <w:r w:rsidRPr="004001BE">
        <w:rPr>
          <w:rFonts w:ascii="Arial" w:hAnsi="Arial" w:cs="Arial"/>
          <w:sz w:val="22"/>
          <w:szCs w:val="22"/>
        </w:rPr>
        <w:lastRenderedPageBreak/>
        <w:t>produits sont basés sur des exigences opérationnelles concrètes, combinées à l’optimisation continue de nos processus de production et d’exploitation. »</w:t>
      </w:r>
    </w:p>
    <w:p w14:paraId="7C29D177" w14:textId="77777777" w:rsidR="004001BE" w:rsidRPr="004001BE" w:rsidRDefault="004001BE" w:rsidP="004001BE">
      <w:pPr>
        <w:spacing w:after="0" w:line="360" w:lineRule="auto"/>
        <w:jc w:val="both"/>
        <w:rPr>
          <w:rFonts w:ascii="Arial" w:hAnsi="Arial" w:cs="Arial"/>
          <w:sz w:val="22"/>
          <w:szCs w:val="22"/>
        </w:rPr>
      </w:pPr>
    </w:p>
    <w:p w14:paraId="6B55ABCD" w14:textId="77777777" w:rsidR="004001BE" w:rsidRPr="004001BE" w:rsidRDefault="004001BE" w:rsidP="004001BE">
      <w:pPr>
        <w:spacing w:after="0" w:line="360" w:lineRule="auto"/>
        <w:jc w:val="both"/>
        <w:rPr>
          <w:rFonts w:ascii="Arial" w:hAnsi="Arial" w:cs="Arial"/>
          <w:sz w:val="22"/>
          <w:szCs w:val="22"/>
        </w:rPr>
      </w:pPr>
      <w:r w:rsidRPr="004001BE">
        <w:rPr>
          <w:rFonts w:ascii="Arial" w:hAnsi="Arial" w:cs="Arial"/>
          <w:sz w:val="22"/>
          <w:szCs w:val="22"/>
        </w:rPr>
        <w:t>Depuis plus de 25 ans, le label TOP 100 récompense les entreprises qui font preuve d’une force d’innovation exceptionnelle, d’une rentabilité à long terme et d’une pratique commerciale tournée vers l’avenir. Les lauréats sont sélectionnés à l’issue d’une évaluation rigoureuse et fondée sur des bases scientifiques. Parmi les partenaires du projet figurent la Société Fraunhofer et la BVMW, avec le Manager Magazin comme partenaire médiatique.</w:t>
      </w:r>
    </w:p>
    <w:p w14:paraId="50ACD520" w14:textId="77777777" w:rsidR="004001BE" w:rsidRPr="004001BE" w:rsidRDefault="004001BE" w:rsidP="004001BE">
      <w:pPr>
        <w:spacing w:after="0" w:line="360" w:lineRule="auto"/>
        <w:jc w:val="both"/>
        <w:rPr>
          <w:rFonts w:ascii="Arial" w:hAnsi="Arial" w:cs="Arial"/>
          <w:sz w:val="22"/>
          <w:szCs w:val="22"/>
        </w:rPr>
      </w:pPr>
    </w:p>
    <w:p w14:paraId="5EFF8797" w14:textId="129F719D" w:rsidR="004001BE" w:rsidRPr="004001BE" w:rsidRDefault="004001BE" w:rsidP="004001BE">
      <w:pPr>
        <w:spacing w:after="0" w:line="360" w:lineRule="auto"/>
        <w:jc w:val="both"/>
        <w:rPr>
          <w:rFonts w:ascii="Arial" w:hAnsi="Arial" w:cs="Arial"/>
          <w:sz w:val="22"/>
          <w:szCs w:val="22"/>
        </w:rPr>
      </w:pPr>
      <w:r w:rsidRPr="004001BE">
        <w:rPr>
          <w:rFonts w:ascii="Arial" w:hAnsi="Arial" w:cs="Arial"/>
          <w:sz w:val="22"/>
          <w:szCs w:val="22"/>
        </w:rPr>
        <w:t>Des informations complémentaires sur Mehler Systems et ses sous-marques sont disponibles sur la</w:t>
      </w:r>
      <w:r>
        <w:rPr>
          <w:rFonts w:ascii="Arial" w:hAnsi="Arial" w:cs="Arial"/>
          <w:sz w:val="22"/>
          <w:szCs w:val="22"/>
        </w:rPr>
        <w:t xml:space="preserve"> </w:t>
      </w:r>
      <w:hyperlink r:id="rId4" w:history="1">
        <w:r w:rsidRPr="004001BE">
          <w:rPr>
            <w:rStyle w:val="Hyperlink"/>
            <w:rFonts w:ascii="Arial" w:hAnsi="Arial" w:cs="Arial"/>
            <w:sz w:val="22"/>
            <w:szCs w:val="22"/>
          </w:rPr>
          <w:t>page À propos de nous</w:t>
        </w:r>
      </w:hyperlink>
      <w:r>
        <w:rPr>
          <w:rFonts w:ascii="Arial" w:hAnsi="Arial" w:cs="Arial"/>
          <w:sz w:val="22"/>
          <w:szCs w:val="22"/>
        </w:rPr>
        <w:t>.</w:t>
      </w:r>
    </w:p>
    <w:sectPr w:rsidR="004001BE" w:rsidRPr="004001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BE"/>
    <w:rsid w:val="002D557A"/>
    <w:rsid w:val="004001BE"/>
    <w:rsid w:val="0078234F"/>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1A8F2C1A"/>
  <w15:chartTrackingRefBased/>
  <w15:docId w15:val="{D39B9F9C-73AC-3A45-B930-AE8BCCF0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1BE"/>
    <w:rPr>
      <w:rFonts w:eastAsiaTheme="majorEastAsia" w:cstheme="majorBidi"/>
      <w:color w:val="272727" w:themeColor="text1" w:themeTint="D8"/>
    </w:rPr>
  </w:style>
  <w:style w:type="paragraph" w:styleId="Title">
    <w:name w:val="Title"/>
    <w:basedOn w:val="Normal"/>
    <w:next w:val="Normal"/>
    <w:link w:val="TitleChar"/>
    <w:uiPriority w:val="10"/>
    <w:qFormat/>
    <w:rsid w:val="00400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1BE"/>
    <w:pPr>
      <w:spacing w:before="160"/>
      <w:jc w:val="center"/>
    </w:pPr>
    <w:rPr>
      <w:i/>
      <w:iCs/>
      <w:color w:val="404040" w:themeColor="text1" w:themeTint="BF"/>
    </w:rPr>
  </w:style>
  <w:style w:type="character" w:customStyle="1" w:styleId="QuoteChar">
    <w:name w:val="Quote Char"/>
    <w:basedOn w:val="DefaultParagraphFont"/>
    <w:link w:val="Quote"/>
    <w:uiPriority w:val="29"/>
    <w:rsid w:val="004001BE"/>
    <w:rPr>
      <w:i/>
      <w:iCs/>
      <w:color w:val="404040" w:themeColor="text1" w:themeTint="BF"/>
    </w:rPr>
  </w:style>
  <w:style w:type="paragraph" w:styleId="ListParagraph">
    <w:name w:val="List Paragraph"/>
    <w:basedOn w:val="Normal"/>
    <w:uiPriority w:val="34"/>
    <w:qFormat/>
    <w:rsid w:val="004001BE"/>
    <w:pPr>
      <w:ind w:left="720"/>
      <w:contextualSpacing/>
    </w:pPr>
  </w:style>
  <w:style w:type="character" w:styleId="IntenseEmphasis">
    <w:name w:val="Intense Emphasis"/>
    <w:basedOn w:val="DefaultParagraphFont"/>
    <w:uiPriority w:val="21"/>
    <w:qFormat/>
    <w:rsid w:val="004001BE"/>
    <w:rPr>
      <w:i/>
      <w:iCs/>
      <w:color w:val="0F4761" w:themeColor="accent1" w:themeShade="BF"/>
    </w:rPr>
  </w:style>
  <w:style w:type="paragraph" w:styleId="IntenseQuote">
    <w:name w:val="Intense Quote"/>
    <w:basedOn w:val="Normal"/>
    <w:next w:val="Normal"/>
    <w:link w:val="IntenseQuoteChar"/>
    <w:uiPriority w:val="30"/>
    <w:qFormat/>
    <w:rsid w:val="00400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1BE"/>
    <w:rPr>
      <w:i/>
      <w:iCs/>
      <w:color w:val="0F4761" w:themeColor="accent1" w:themeShade="BF"/>
    </w:rPr>
  </w:style>
  <w:style w:type="character" w:styleId="IntenseReference">
    <w:name w:val="Intense Reference"/>
    <w:basedOn w:val="DefaultParagraphFont"/>
    <w:uiPriority w:val="32"/>
    <w:qFormat/>
    <w:rsid w:val="004001BE"/>
    <w:rPr>
      <w:b/>
      <w:bCs/>
      <w:smallCaps/>
      <w:color w:val="0F4761" w:themeColor="accent1" w:themeShade="BF"/>
      <w:spacing w:val="5"/>
    </w:rPr>
  </w:style>
  <w:style w:type="character" w:styleId="Hyperlink">
    <w:name w:val="Hyperlink"/>
    <w:basedOn w:val="DefaultParagraphFont"/>
    <w:uiPriority w:val="99"/>
    <w:unhideWhenUsed/>
    <w:rsid w:val="004001BE"/>
    <w:rPr>
      <w:color w:val="467886" w:themeColor="hyperlink"/>
      <w:u w:val="single"/>
    </w:rPr>
  </w:style>
  <w:style w:type="character" w:styleId="UnresolvedMention">
    <w:name w:val="Unresolved Mention"/>
    <w:basedOn w:val="DefaultParagraphFont"/>
    <w:uiPriority w:val="99"/>
    <w:semiHidden/>
    <w:unhideWhenUsed/>
    <w:rsid w:val="004001BE"/>
    <w:rPr>
      <w:color w:val="605E5C"/>
      <w:shd w:val="clear" w:color="auto" w:fill="E1DFDD"/>
    </w:rPr>
  </w:style>
  <w:style w:type="character" w:styleId="FollowedHyperlink">
    <w:name w:val="FollowedHyperlink"/>
    <w:basedOn w:val="DefaultParagraphFont"/>
    <w:uiPriority w:val="99"/>
    <w:semiHidden/>
    <w:unhideWhenUsed/>
    <w:rsid w:val="004001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hler-systems.com/fr/a-propos-de-n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2026-02-11T14:25:00Z</dcterms:created>
  <dcterms:modified xsi:type="dcterms:W3CDTF">2026-02-11T14:25:00Z</dcterms:modified>
</cp:coreProperties>
</file>