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C97C" w14:textId="77777777" w:rsidR="00784E83" w:rsidRPr="00784E83" w:rsidRDefault="00784E83" w:rsidP="00784E83">
      <w:pPr>
        <w:spacing w:after="0" w:line="360" w:lineRule="auto"/>
        <w:jc w:val="both"/>
        <w:outlineLvl w:val="0"/>
        <w:rPr>
          <w:rFonts w:ascii="Arial" w:eastAsia="Times New Roman" w:hAnsi="Arial" w:cs="Arial"/>
          <w:b/>
          <w:bCs/>
          <w:kern w:val="36"/>
          <w:sz w:val="22"/>
          <w:szCs w:val="22"/>
          <w14:ligatures w14:val="none"/>
        </w:rPr>
      </w:pPr>
      <w:r w:rsidRPr="00784E83">
        <w:rPr>
          <w:rFonts w:ascii="Arial" w:eastAsia="Times New Roman" w:hAnsi="Arial" w:cs="Arial"/>
          <w:b/>
          <w:bCs/>
          <w:kern w:val="36"/>
          <w:sz w:val="22"/>
          <w:szCs w:val="22"/>
          <w14:ligatures w14:val="none"/>
        </w:rPr>
        <w:t>Mehler Protection stellt auf der Enforce Tac 2026 ein aktives Counter-UAS-System für den Nahbereich für Landfahrzeuge vor</w:t>
      </w:r>
    </w:p>
    <w:p w14:paraId="0C032832" w14:textId="77777777" w:rsidR="00784E83" w:rsidRPr="00784E83" w:rsidRDefault="00784E83" w:rsidP="00784E83">
      <w:pPr>
        <w:spacing w:after="0" w:line="360" w:lineRule="auto"/>
        <w:jc w:val="both"/>
        <w:outlineLvl w:val="0"/>
        <w:rPr>
          <w:rFonts w:ascii="Arial" w:eastAsia="Times New Roman" w:hAnsi="Arial" w:cs="Arial"/>
          <w:b/>
          <w:bCs/>
          <w:kern w:val="36"/>
          <w:sz w:val="22"/>
          <w:szCs w:val="22"/>
          <w14:ligatures w14:val="none"/>
        </w:rPr>
      </w:pPr>
    </w:p>
    <w:p w14:paraId="2BB18C50" w14:textId="77777777" w:rsidR="00784E83" w:rsidRPr="00784E83" w:rsidRDefault="00784E83" w:rsidP="00784E83">
      <w:pPr>
        <w:spacing w:after="0" w:line="360" w:lineRule="auto"/>
        <w:jc w:val="both"/>
        <w:rPr>
          <w:rFonts w:ascii="Arial" w:eastAsia="Times New Roman" w:hAnsi="Arial" w:cs="Arial"/>
          <w:b/>
          <w:bCs/>
          <w:kern w:val="0"/>
          <w:sz w:val="22"/>
          <w:szCs w:val="22"/>
          <w14:ligatures w14:val="none"/>
        </w:rPr>
      </w:pPr>
      <w:r w:rsidRPr="00784E83">
        <w:rPr>
          <w:rFonts w:ascii="Arial" w:eastAsia="Times New Roman" w:hAnsi="Arial" w:cs="Arial"/>
          <w:b/>
          <w:bCs/>
          <w:kern w:val="0"/>
          <w:sz w:val="22"/>
          <w:szCs w:val="22"/>
          <w14:ligatures w14:val="none"/>
        </w:rPr>
        <w:t>KÖNIGSLUTTER, DEUTSCHLAND (23. Februar 2026)</w:t>
      </w:r>
    </w:p>
    <w:p w14:paraId="0E785B16"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5560B2FA"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Mehler Protection präsentiert SCILT, ein neues Schutzsystem für den Nahbereich zur Abwehr von Drohnen, die Landfahrzeuge aus kurzer Distanz und in flachen Anflugwinkeln angreifen. Das System wird erstmals auf der Enforce Tac 2026 vorgestellt.</w:t>
      </w:r>
    </w:p>
    <w:p w14:paraId="6D0C5C8A"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79BEF975"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Unbemannte Luftfahrzeugsysteme (UAS) nähern sich zunehmend nicht mehr nur von oben. Stattdessen tauchen sie aus Gelände, Senken, Flanken und rückwärtigen Sektoren auf, erscheinen auf sehr kurze Distanz und lassen nur minimale Reaktionszeiten. SCILT ist speziell darauf ausgelegt, diesen unmittelbaren Nahbereich abzudecken, in dem konventionelle mobile Flugabwehrsysteme und verbandsgebundene C-UAS-Lösungen bei Aufklärung und Wirkung an ihre Grenzen stoßen.</w:t>
      </w:r>
    </w:p>
    <w:p w14:paraId="555A8E90"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2E74F923"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SCILT ist als dedizierter letzter Schutz für einzelne Fahrzeuge konzipiert und schließt die Lücke zwischen großskaligen mobilen Flugabwehrsystemen und passivem Fahrzeugschutz. Ausgelegt auf kleine Drohnen, darunter FPV-Drohnen, Kamikaze-Drohnen und Loitering Munition, wirkt das System im Nah- und Nächstbereich und ist darauf ausgelegt, sowohl Einzelziele als auch mehrere gleichzeitige Bedrohungen im unmittelbaren Gefahrenbereich zerstörend abzuwehren.</w:t>
      </w:r>
    </w:p>
    <w:p w14:paraId="64147B1F"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58868250"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Es kombiniert Effektormodule, Sensoren und Bedienlogik direkt auf dem Fahrzeug und ermöglicht so die Wirksamkeit gegen Drohnen, die aus seitlichen und frontalen Richtungen sowie in flachen Anflugwinkeln herannahen. Sensorpakete können elektro</w:t>
      </w:r>
      <w:r w:rsidRPr="00784E83">
        <w:rPr>
          <w:rFonts w:ascii="Arial" w:eastAsia="Times New Roman" w:hAnsi="Arial" w:cs="Arial"/>
          <w:kern w:val="0"/>
          <w:sz w:val="22"/>
          <w:szCs w:val="22"/>
          <w14:ligatures w14:val="none"/>
        </w:rPr>
        <w:noBreakHyphen/>
        <w:t>optische und weitere Nahbereichsaufklärungssensoren umfassen, um Detektion und operatorische Entscheidungsfindung zu unterstützen. Kosten</w:t>
      </w:r>
      <w:r w:rsidRPr="00784E83">
        <w:rPr>
          <w:rFonts w:ascii="Arial" w:eastAsia="Times New Roman" w:hAnsi="Arial" w:cs="Arial"/>
          <w:kern w:val="0"/>
          <w:sz w:val="22"/>
          <w:szCs w:val="22"/>
          <w14:ligatures w14:val="none"/>
        </w:rPr>
        <w:softHyphen/>
        <w:t>effiziente Effektorlösungen ermöglichen einen skalierbaren Einsatz in unterschiedlichen Einsatzprofilen.</w:t>
      </w:r>
    </w:p>
    <w:p w14:paraId="055F5CA0"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3B4225A8"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Zu den wichtigsten Merkmalen gehören:</w:t>
      </w:r>
    </w:p>
    <w:p w14:paraId="73AB7BC4" w14:textId="77777777" w:rsidR="00784E83" w:rsidRPr="00784E83" w:rsidRDefault="00784E83" w:rsidP="00784E83">
      <w:pPr>
        <w:numPr>
          <w:ilvl w:val="0"/>
          <w:numId w:val="1"/>
        </w:num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Schutz im Nah- und Nächstbereich gegen Drohnen</w:t>
      </w:r>
    </w:p>
    <w:p w14:paraId="14B7F0F6" w14:textId="77777777" w:rsidR="00784E83" w:rsidRPr="00784E83" w:rsidRDefault="00784E83" w:rsidP="00784E83">
      <w:pPr>
        <w:numPr>
          <w:ilvl w:val="0"/>
          <w:numId w:val="1"/>
        </w:num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Sektorbasierte Konfiguration, sodass einzelne Richtungen in Abhängigkeit von Formation und Bewegung aktiviert oder deaktiviert werden können</w:t>
      </w:r>
    </w:p>
    <w:p w14:paraId="6FA3D047" w14:textId="77777777" w:rsidR="00784E83" w:rsidRPr="00784E83" w:rsidRDefault="00784E83" w:rsidP="00784E83">
      <w:pPr>
        <w:numPr>
          <w:ilvl w:val="0"/>
          <w:numId w:val="1"/>
        </w:num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Drei abgestufte Alarmstufen: Detektionsalarm, Annäherungsalarm und Auslösealarm</w:t>
      </w:r>
    </w:p>
    <w:p w14:paraId="7A7A157F" w14:textId="77777777" w:rsidR="00784E83" w:rsidRPr="00784E83" w:rsidRDefault="00784E83" w:rsidP="00784E83">
      <w:pPr>
        <w:numPr>
          <w:ilvl w:val="0"/>
          <w:numId w:val="1"/>
        </w:num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lastRenderedPageBreak/>
        <w:t>In der ersten Version arbeitet SCILT bewusst mit einer „Man-in-the-Loop“-Architektur. Eine weitergehende Automatisierung ist vorgesehen, sobald sich die Technologie, die Verfahren und die Zulassungsprozesse weiterentwickeln.</w:t>
      </w:r>
    </w:p>
    <w:p w14:paraId="2A3DF9A6" w14:textId="77777777" w:rsidR="00784E83" w:rsidRPr="00784E83" w:rsidRDefault="00784E83" w:rsidP="00784E83">
      <w:pPr>
        <w:spacing w:after="0" w:line="360" w:lineRule="auto"/>
        <w:ind w:left="720"/>
        <w:jc w:val="both"/>
        <w:rPr>
          <w:rFonts w:ascii="Arial" w:eastAsia="Times New Roman" w:hAnsi="Arial" w:cs="Arial"/>
          <w:kern w:val="0"/>
          <w:sz w:val="22"/>
          <w:szCs w:val="22"/>
          <w14:ligatures w14:val="none"/>
        </w:rPr>
      </w:pPr>
    </w:p>
    <w:p w14:paraId="3897A3F2"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Die Effektormodule nutzen marktverfügbare Standardmunition im Schrotkaliber – von Gummigeschossen bis hin zu Hartkern-, Wolframkarbid</w:t>
      </w:r>
      <w:r w:rsidRPr="00784E83">
        <w:rPr>
          <w:rFonts w:ascii="Arial" w:eastAsia="Times New Roman" w:hAnsi="Arial" w:cs="Arial"/>
          <w:kern w:val="0"/>
          <w:sz w:val="22"/>
          <w:szCs w:val="22"/>
          <w14:ligatures w14:val="none"/>
        </w:rPr>
        <w:noBreakHyphen/>
        <w:t>Fragment- und panzerbrechenden Varianten. Dieses Effektspektrum ermöglicht kontrollierte Gefahrenbereiche und eine skalierbare Wirkung je nach Szenarioanforderungen, während kosteneffiziente Effektoroptionen den Einsatz sowohl gegen einzelne Drohnen als auch gegen mehrere gleichzeitige Bedrohungen unterstützen.</w:t>
      </w:r>
    </w:p>
    <w:p w14:paraId="4187AB25"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2C7949AA"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SCILT wird über einen Fahrzeugdatenbus gesteuert und lässt sich in bestehende Fahrzeugarchitekturen integrieren. Wo entsprechende Schnittstellen nicht vorhanden sind, arbeitet das System als in sich geschlossenes Paket mit eigener Nahbereichsaufklärung und eigener Wirkungskette. Abgesetzte Bedien- und Anzeigeeinheiten können an mehreren Positionen im Fahrzeuginneren installiert werden.</w:t>
      </w:r>
    </w:p>
    <w:p w14:paraId="5A4F94F1"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440BD4ED"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Die Entwicklung von SCILT läuft seit rund eineinhalb Jahren. Mehler Protection hat 48 Erprobungskampagnen durchgeführt, darunter Untersuchungen zur Außen- und Zielballistik, Temperaturverhalten, Auslösesicherheit sowie Fragmentdichte, um die optimale wirksame Einsatzentfernung zu bestimmen.</w:t>
      </w:r>
    </w:p>
    <w:p w14:paraId="5A0326D0"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14F45D98"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Die erste Version von SCILT soll ab Sommer 2026 als Effektorpaket mit Sensorpaketen und Bedieneinheiten verfügbar sein, das in verschiedene Fahrzeugkonfigurationen integriert werden kann.</w:t>
      </w:r>
    </w:p>
    <w:p w14:paraId="5C3F4983"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7DB74D5B"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SCILT baut auf Mehler Protections langjährigem Portfolio im Plattformschutz für Land, Luft und See auf. Das Unternehmen liefert Schutzlösungen für Hubschrauber, Landfahrzeuge und Marinesysteme und ist Hauptlieferant von Schutzsystemen für nahezu alle derzeit im Bau befindlichen Schiffsplattformen der Deutschen Marine.</w:t>
      </w:r>
    </w:p>
    <w:p w14:paraId="66BB6261"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64FC799A" w14:textId="4F23653B" w:rsidR="00784E83" w:rsidRPr="00784E83" w:rsidRDefault="00784E83" w:rsidP="00784E83">
      <w:pPr>
        <w:spacing w:after="0" w:line="360" w:lineRule="auto"/>
        <w:jc w:val="both"/>
        <w:rPr>
          <w:rFonts w:ascii="Arial" w:eastAsia="Times New Roman" w:hAnsi="Arial" w:cs="Arial"/>
          <w:kern w:val="0"/>
          <w:sz w:val="22"/>
          <w:szCs w:val="22"/>
          <w14:ligatures w14:val="none"/>
        </w:rPr>
      </w:pPr>
      <w:r w:rsidRPr="00784E83">
        <w:rPr>
          <w:rFonts w:ascii="Arial" w:eastAsia="Times New Roman" w:hAnsi="Arial" w:cs="Arial"/>
          <w:kern w:val="0"/>
          <w:sz w:val="22"/>
          <w:szCs w:val="22"/>
          <w14:ligatures w14:val="none"/>
        </w:rPr>
        <w:t>Weitere Informationen zu Mehler Protections Plattformschutzlösungen:</w:t>
      </w:r>
      <w:r w:rsidRPr="00784E83">
        <w:rPr>
          <w:rFonts w:ascii="Arial" w:eastAsia="Times New Roman" w:hAnsi="Arial" w:cs="Arial"/>
          <w:kern w:val="0"/>
          <w:sz w:val="22"/>
          <w:szCs w:val="22"/>
          <w14:ligatures w14:val="none"/>
        </w:rPr>
        <w:t xml:space="preserve"> </w:t>
      </w:r>
      <w:hyperlink r:id="rId5" w:history="1">
        <w:r w:rsidRPr="00784E83">
          <w:rPr>
            <w:rStyle w:val="Hyperlink"/>
            <w:rFonts w:ascii="Arial" w:eastAsia="Times New Roman" w:hAnsi="Arial" w:cs="Arial"/>
            <w:kern w:val="0"/>
            <w:sz w:val="22"/>
            <w:szCs w:val="22"/>
            <w14:ligatures w14:val="none"/>
          </w:rPr>
          <w:t>https://mehler-protection.com/de/plattformschutz/</w:t>
        </w:r>
      </w:hyperlink>
      <w:r w:rsidRPr="00784E83">
        <w:rPr>
          <w:rFonts w:ascii="Arial" w:eastAsia="Times New Roman" w:hAnsi="Arial" w:cs="Arial"/>
          <w:kern w:val="0"/>
          <w:sz w:val="22"/>
          <w:szCs w:val="22"/>
          <w14:ligatures w14:val="none"/>
        </w:rPr>
        <w:t xml:space="preserve"> </w:t>
      </w:r>
    </w:p>
    <w:p w14:paraId="4D349F96"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205844EA" w14:textId="77777777" w:rsidR="00784E83" w:rsidRPr="00784E83" w:rsidRDefault="00784E83" w:rsidP="00784E83">
      <w:pPr>
        <w:pStyle w:val="NormalWeb"/>
        <w:spacing w:before="0" w:beforeAutospacing="0" w:after="0" w:afterAutospacing="0" w:line="360" w:lineRule="auto"/>
        <w:jc w:val="both"/>
        <w:rPr>
          <w:rFonts w:ascii="Arial" w:hAnsi="Arial" w:cs="Arial"/>
          <w:sz w:val="22"/>
          <w:szCs w:val="22"/>
        </w:rPr>
      </w:pPr>
      <w:r w:rsidRPr="00784E83">
        <w:rPr>
          <w:rStyle w:val="Strong"/>
          <w:rFonts w:ascii="Arial" w:eastAsiaTheme="majorEastAsia" w:hAnsi="Arial" w:cs="Arial"/>
          <w:sz w:val="22"/>
          <w:szCs w:val="22"/>
        </w:rPr>
        <w:lastRenderedPageBreak/>
        <w:t>Über Mehler Protection</w:t>
      </w:r>
    </w:p>
    <w:p w14:paraId="75587CFA" w14:textId="77777777" w:rsidR="00784E83" w:rsidRPr="00784E83" w:rsidRDefault="00784E83" w:rsidP="00784E83">
      <w:pPr>
        <w:pStyle w:val="NormalWeb"/>
        <w:spacing w:before="0" w:beforeAutospacing="0" w:after="0" w:afterAutospacing="0" w:line="360" w:lineRule="auto"/>
        <w:jc w:val="both"/>
        <w:rPr>
          <w:rFonts w:ascii="Arial" w:hAnsi="Arial" w:cs="Arial"/>
          <w:sz w:val="22"/>
          <w:szCs w:val="22"/>
        </w:rPr>
      </w:pPr>
      <w:r w:rsidRPr="00784E83">
        <w:rPr>
          <w:rFonts w:ascii="Arial" w:hAnsi="Arial" w:cs="Arial"/>
          <w:sz w:val="22"/>
          <w:szCs w:val="22"/>
        </w:rPr>
        <w:t>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Protection über mehr als vier Jahrzehnte Erfahrung in der Entwicklung und Herstellung maßgeschneiderter Schutzlösungen.</w:t>
      </w:r>
    </w:p>
    <w:p w14:paraId="3E33D7AC" w14:textId="77777777" w:rsidR="00784E83" w:rsidRDefault="00784E83" w:rsidP="00784E83">
      <w:pPr>
        <w:pStyle w:val="NormalWeb"/>
        <w:spacing w:before="0" w:beforeAutospacing="0" w:after="0" w:afterAutospacing="0" w:line="360" w:lineRule="auto"/>
        <w:jc w:val="both"/>
        <w:rPr>
          <w:rStyle w:val="Strong"/>
          <w:rFonts w:ascii="Arial" w:eastAsiaTheme="majorEastAsia" w:hAnsi="Arial" w:cs="Arial"/>
          <w:sz w:val="22"/>
          <w:szCs w:val="22"/>
        </w:rPr>
      </w:pPr>
    </w:p>
    <w:p w14:paraId="5EBF76F5" w14:textId="6502F9BE" w:rsidR="00784E83" w:rsidRPr="00784E83" w:rsidRDefault="00784E83" w:rsidP="00784E83">
      <w:pPr>
        <w:pStyle w:val="NormalWeb"/>
        <w:spacing w:before="0" w:beforeAutospacing="0" w:after="0" w:afterAutospacing="0" w:line="360" w:lineRule="auto"/>
        <w:jc w:val="both"/>
        <w:rPr>
          <w:rFonts w:ascii="Arial" w:hAnsi="Arial" w:cs="Arial"/>
          <w:sz w:val="22"/>
          <w:szCs w:val="22"/>
        </w:rPr>
      </w:pPr>
      <w:r w:rsidRPr="00784E83">
        <w:rPr>
          <w:rStyle w:val="Strong"/>
          <w:rFonts w:ascii="Arial" w:eastAsiaTheme="majorEastAsia" w:hAnsi="Arial" w:cs="Arial"/>
          <w:sz w:val="22"/>
          <w:szCs w:val="22"/>
        </w:rPr>
        <w:t>Medienkontakt</w:t>
      </w:r>
    </w:p>
    <w:p w14:paraId="724383AC" w14:textId="77777777" w:rsidR="00784E83" w:rsidRPr="00784E83" w:rsidRDefault="00784E83" w:rsidP="00784E83">
      <w:pPr>
        <w:pStyle w:val="NormalWeb"/>
        <w:spacing w:before="0" w:beforeAutospacing="0" w:after="0" w:afterAutospacing="0" w:line="360" w:lineRule="auto"/>
        <w:jc w:val="both"/>
        <w:rPr>
          <w:rFonts w:ascii="Arial" w:hAnsi="Arial" w:cs="Arial"/>
          <w:sz w:val="22"/>
          <w:szCs w:val="22"/>
        </w:rPr>
      </w:pPr>
      <w:r w:rsidRPr="00784E83">
        <w:rPr>
          <w:rFonts w:ascii="Arial" w:hAnsi="Arial" w:cs="Arial"/>
          <w:sz w:val="22"/>
          <w:szCs w:val="22"/>
        </w:rPr>
        <w:t>Philipp Somogyi</w:t>
      </w:r>
    </w:p>
    <w:p w14:paraId="231F4231" w14:textId="77777777" w:rsidR="00784E83" w:rsidRPr="00784E83" w:rsidRDefault="00784E83" w:rsidP="00784E83">
      <w:pPr>
        <w:pStyle w:val="NormalWeb"/>
        <w:spacing w:before="0" w:beforeAutospacing="0" w:after="0" w:afterAutospacing="0" w:line="360" w:lineRule="auto"/>
        <w:jc w:val="both"/>
        <w:rPr>
          <w:rFonts w:ascii="Arial" w:hAnsi="Arial" w:cs="Arial"/>
          <w:sz w:val="22"/>
          <w:szCs w:val="22"/>
        </w:rPr>
      </w:pPr>
      <w:r w:rsidRPr="00784E83">
        <w:rPr>
          <w:rFonts w:ascii="Arial" w:hAnsi="Arial" w:cs="Arial"/>
          <w:sz w:val="22"/>
          <w:szCs w:val="22"/>
        </w:rPr>
        <w:t>Head of Marketing Body and Platform Armour</w:t>
      </w:r>
    </w:p>
    <w:p w14:paraId="013B0A13" w14:textId="77777777" w:rsidR="00784E83" w:rsidRPr="00784E83" w:rsidRDefault="00784E83" w:rsidP="00784E83">
      <w:pPr>
        <w:pStyle w:val="NormalWeb"/>
        <w:spacing w:before="0" w:beforeAutospacing="0" w:after="0" w:afterAutospacing="0" w:line="360" w:lineRule="auto"/>
        <w:jc w:val="both"/>
        <w:rPr>
          <w:rFonts w:ascii="Arial" w:hAnsi="Arial" w:cs="Arial"/>
          <w:sz w:val="22"/>
          <w:szCs w:val="22"/>
        </w:rPr>
      </w:pPr>
      <w:hyperlink r:id="rId6" w:history="1">
        <w:r w:rsidRPr="00784E83">
          <w:rPr>
            <w:rStyle w:val="Hyperlink"/>
            <w:rFonts w:ascii="Arial" w:eastAsiaTheme="majorEastAsia" w:hAnsi="Arial" w:cs="Arial"/>
            <w:sz w:val="22"/>
            <w:szCs w:val="22"/>
          </w:rPr>
          <w:t>philipp.somogyi@mehler-systems.com</w:t>
        </w:r>
      </w:hyperlink>
    </w:p>
    <w:p w14:paraId="5103680E" w14:textId="77777777" w:rsidR="00784E83" w:rsidRPr="00784E83" w:rsidRDefault="00784E83" w:rsidP="00784E83">
      <w:pPr>
        <w:spacing w:after="0" w:line="360" w:lineRule="auto"/>
        <w:jc w:val="both"/>
        <w:rPr>
          <w:rFonts w:ascii="Arial" w:eastAsia="Times New Roman" w:hAnsi="Arial" w:cs="Arial"/>
          <w:kern w:val="0"/>
          <w:sz w:val="22"/>
          <w:szCs w:val="22"/>
          <w14:ligatures w14:val="none"/>
        </w:rPr>
      </w:pPr>
    </w:p>
    <w:p w14:paraId="604CCAB5" w14:textId="77777777" w:rsidR="00A57860" w:rsidRPr="00784E83" w:rsidRDefault="00A57860" w:rsidP="00784E83">
      <w:pPr>
        <w:spacing w:after="0" w:line="360" w:lineRule="auto"/>
        <w:jc w:val="both"/>
        <w:rPr>
          <w:rFonts w:ascii="Arial" w:hAnsi="Arial" w:cs="Arial"/>
          <w:sz w:val="22"/>
          <w:szCs w:val="22"/>
        </w:rPr>
      </w:pPr>
    </w:p>
    <w:p w14:paraId="527DB8AB" w14:textId="77777777" w:rsidR="00784E83" w:rsidRPr="00784E83" w:rsidRDefault="00784E83">
      <w:pPr>
        <w:spacing w:after="0" w:line="360" w:lineRule="auto"/>
        <w:jc w:val="both"/>
        <w:rPr>
          <w:rFonts w:ascii="Arial" w:hAnsi="Arial" w:cs="Arial"/>
          <w:sz w:val="22"/>
          <w:szCs w:val="22"/>
        </w:rPr>
      </w:pPr>
    </w:p>
    <w:sectPr w:rsidR="00784E83" w:rsidRPr="00784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CDC"/>
    <w:multiLevelType w:val="multilevel"/>
    <w:tmpl w:val="F97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66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83"/>
    <w:rsid w:val="004266B4"/>
    <w:rsid w:val="0078234F"/>
    <w:rsid w:val="00784E83"/>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4055"/>
  <w15:chartTrackingRefBased/>
  <w15:docId w15:val="{985153CB-2528-C24E-816B-44B12636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E83"/>
    <w:rPr>
      <w:rFonts w:eastAsiaTheme="majorEastAsia" w:cstheme="majorBidi"/>
      <w:color w:val="272727" w:themeColor="text1" w:themeTint="D8"/>
    </w:rPr>
  </w:style>
  <w:style w:type="paragraph" w:styleId="Title">
    <w:name w:val="Title"/>
    <w:basedOn w:val="Normal"/>
    <w:next w:val="Normal"/>
    <w:link w:val="TitleChar"/>
    <w:uiPriority w:val="10"/>
    <w:qFormat/>
    <w:rsid w:val="00784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E83"/>
    <w:pPr>
      <w:spacing w:before="160"/>
      <w:jc w:val="center"/>
    </w:pPr>
    <w:rPr>
      <w:i/>
      <w:iCs/>
      <w:color w:val="404040" w:themeColor="text1" w:themeTint="BF"/>
    </w:rPr>
  </w:style>
  <w:style w:type="character" w:customStyle="1" w:styleId="QuoteChar">
    <w:name w:val="Quote Char"/>
    <w:basedOn w:val="DefaultParagraphFont"/>
    <w:link w:val="Quote"/>
    <w:uiPriority w:val="29"/>
    <w:rsid w:val="00784E83"/>
    <w:rPr>
      <w:i/>
      <w:iCs/>
      <w:color w:val="404040" w:themeColor="text1" w:themeTint="BF"/>
    </w:rPr>
  </w:style>
  <w:style w:type="paragraph" w:styleId="ListParagraph">
    <w:name w:val="List Paragraph"/>
    <w:basedOn w:val="Normal"/>
    <w:uiPriority w:val="34"/>
    <w:qFormat/>
    <w:rsid w:val="00784E83"/>
    <w:pPr>
      <w:ind w:left="720"/>
      <w:contextualSpacing/>
    </w:pPr>
  </w:style>
  <w:style w:type="character" w:styleId="IntenseEmphasis">
    <w:name w:val="Intense Emphasis"/>
    <w:basedOn w:val="DefaultParagraphFont"/>
    <w:uiPriority w:val="21"/>
    <w:qFormat/>
    <w:rsid w:val="00784E83"/>
    <w:rPr>
      <w:i/>
      <w:iCs/>
      <w:color w:val="0F4761" w:themeColor="accent1" w:themeShade="BF"/>
    </w:rPr>
  </w:style>
  <w:style w:type="paragraph" w:styleId="IntenseQuote">
    <w:name w:val="Intense Quote"/>
    <w:basedOn w:val="Normal"/>
    <w:next w:val="Normal"/>
    <w:link w:val="IntenseQuoteChar"/>
    <w:uiPriority w:val="30"/>
    <w:qFormat/>
    <w:rsid w:val="00784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E83"/>
    <w:rPr>
      <w:i/>
      <w:iCs/>
      <w:color w:val="0F4761" w:themeColor="accent1" w:themeShade="BF"/>
    </w:rPr>
  </w:style>
  <w:style w:type="character" w:styleId="IntenseReference">
    <w:name w:val="Intense Reference"/>
    <w:basedOn w:val="DefaultParagraphFont"/>
    <w:uiPriority w:val="32"/>
    <w:qFormat/>
    <w:rsid w:val="00784E83"/>
    <w:rPr>
      <w:b/>
      <w:bCs/>
      <w:smallCaps/>
      <w:color w:val="0F4761" w:themeColor="accent1" w:themeShade="BF"/>
      <w:spacing w:val="5"/>
    </w:rPr>
  </w:style>
  <w:style w:type="character" w:styleId="Strong">
    <w:name w:val="Strong"/>
    <w:basedOn w:val="DefaultParagraphFont"/>
    <w:uiPriority w:val="22"/>
    <w:qFormat/>
    <w:rsid w:val="00784E83"/>
    <w:rPr>
      <w:b/>
      <w:bCs/>
    </w:rPr>
  </w:style>
  <w:style w:type="paragraph" w:styleId="NormalWeb">
    <w:name w:val="Normal (Web)"/>
    <w:basedOn w:val="Normal"/>
    <w:uiPriority w:val="99"/>
    <w:semiHidden/>
    <w:unhideWhenUsed/>
    <w:rsid w:val="00784E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84E83"/>
    <w:rPr>
      <w:color w:val="0000FF"/>
      <w:u w:val="single"/>
    </w:rPr>
  </w:style>
  <w:style w:type="character" w:styleId="UnresolvedMention">
    <w:name w:val="Unresolved Mention"/>
    <w:basedOn w:val="DefaultParagraphFont"/>
    <w:uiPriority w:val="99"/>
    <w:semiHidden/>
    <w:unhideWhenUsed/>
    <w:rsid w:val="00784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p.somogyi@mehler-systems.com" TargetMode="External"/><Relationship Id="rId5" Type="http://schemas.openxmlformats.org/officeDocument/2006/relationships/hyperlink" Target="https://mehler-protection.com/de/plattformschut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2026-02-22T22:56:00Z</dcterms:created>
  <dcterms:modified xsi:type="dcterms:W3CDTF">2026-02-22T22:56:00Z</dcterms:modified>
</cp:coreProperties>
</file>