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6F4EC" w14:textId="77777777" w:rsidR="00C20241" w:rsidRDefault="00C20241" w:rsidP="00C20241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b/>
          <w:bCs/>
          <w:kern w:val="36"/>
          <w:sz w:val="22"/>
          <w:szCs w:val="22"/>
          <w14:ligatures w14:val="none"/>
        </w:rPr>
        <w:t>Mehler Protection to Present Riot Protection Solutions and Body Armour at SEECAT 2026</w:t>
      </w:r>
    </w:p>
    <w:p w14:paraId="505DC111" w14:textId="77777777" w:rsidR="00C20241" w:rsidRPr="00C20241" w:rsidRDefault="00C20241" w:rsidP="00C20241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14:ligatures w14:val="none"/>
        </w:rPr>
      </w:pPr>
    </w:p>
    <w:p w14:paraId="015EDA14" w14:textId="77777777" w:rsid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FULDA, GERMANY (4 September 2026)</w:t>
      </w:r>
    </w:p>
    <w:p w14:paraId="0A5011B4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EE0EAA9" w14:textId="77777777" w:rsid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kern w:val="0"/>
          <w:sz w:val="22"/>
          <w:szCs w:val="22"/>
          <w14:ligatures w14:val="none"/>
        </w:rPr>
        <w:t>Mehler Protection will exhibit at SEECAT 2026, taking place from 30 September to 2 October at Tokyo Big Sight in Tokyo, Japan. Visitors can find Mehler Protection at Booth no. 4U-27.</w:t>
      </w:r>
    </w:p>
    <w:p w14:paraId="7443F1F7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597347C" w14:textId="77777777" w:rsid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kern w:val="0"/>
          <w:sz w:val="22"/>
          <w:szCs w:val="22"/>
          <w14:ligatures w14:val="none"/>
        </w:rPr>
        <w:t>SEECAT is Japan’s only specialised exhibition for counter-terrorism equipment and services, bringing together professionals from the police, armed forces, emergency services and private security sector.</w:t>
      </w:r>
    </w:p>
    <w:p w14:paraId="29131E02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4C524EC" w14:textId="77777777" w:rsidR="00C20241" w:rsidRPr="00C20241" w:rsidRDefault="00C20241" w:rsidP="00C20241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Protection for Public-Order Operations</w:t>
      </w:r>
    </w:p>
    <w:p w14:paraId="6A261F7A" w14:textId="77777777" w:rsid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kern w:val="0"/>
          <w:sz w:val="22"/>
          <w:szCs w:val="22"/>
          <w14:ligatures w14:val="none"/>
        </w:rPr>
        <w:t>A central part of the display will be the PROTEC FLEX anti-riot protection system, featuring modular protection for the upper body, arms, groin, knees and lower legs. Anti-riot gloves, helmets and shields will complete the equipment on display.</w:t>
      </w:r>
    </w:p>
    <w:p w14:paraId="1F20C618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392742E" w14:textId="77777777" w:rsid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kern w:val="0"/>
          <w:sz w:val="22"/>
          <w:szCs w:val="22"/>
          <w14:ligatures w14:val="none"/>
        </w:rPr>
        <w:t>Designed to combine comprehensive protection with mobility, the system supports law enforcement personnel operating in challenging public-order and crowd-control situations.</w:t>
      </w:r>
    </w:p>
    <w:p w14:paraId="3C30B3CC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47FFDAD" w14:textId="77777777" w:rsidR="00C20241" w:rsidRPr="00C20241" w:rsidRDefault="00C20241" w:rsidP="00C20241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Body Armour for Diverse Operational Requirements</w:t>
      </w:r>
    </w:p>
    <w:p w14:paraId="2D339E14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exhibit will also feature protective waistcoats and plate carriers designed to accommodate different equipment configurations, hard- and soft-ballistic solutions for protection against specific threat levels, ballistic helmets for head protection, and shields for use during high-risk operations.</w:t>
      </w:r>
    </w:p>
    <w:p w14:paraId="30444301" w14:textId="77777777" w:rsid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kern w:val="0"/>
          <w:sz w:val="22"/>
          <w:szCs w:val="22"/>
          <w14:ligatures w14:val="none"/>
        </w:rPr>
        <w:t>Visitors can meet Mehler Protection at Booth 4U-27 to explore the products and discuss individual protection requirements with the company’s specialists.</w:t>
      </w:r>
    </w:p>
    <w:p w14:paraId="2DC6F6C3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5CB39C1" w14:textId="77777777" w:rsid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Lear more about Mehler Protection: </w:t>
      </w:r>
      <w:hyperlink r:id="rId4" w:history="1">
        <w:r w:rsidRPr="00C20241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14:ligatures w14:val="none"/>
          </w:rPr>
          <w:t>https://mehler-protection.com/</w:t>
        </w:r>
      </w:hyperlink>
    </w:p>
    <w:p w14:paraId="16AB97FD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0738A64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  <w:t>About Mehler Protection:</w:t>
      </w:r>
    </w:p>
    <w:p w14:paraId="0B90D9AD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Mehler Protection is a leading provider of high-quality ballistic protection systems for law enforcement agencies, military, and special forces. The company is committed to safety, providing innovative and robust solutions tailored to mission-specific requirements. Its portfolio includes ballistic body armour, stab and cut protection, helmets, shields, and platform armour for naval, air, and land vehicles, as well as critical infrastructure.</w:t>
      </w:r>
    </w:p>
    <w:p w14:paraId="4EFB6FEE" w14:textId="77777777" w:rsid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lastRenderedPageBreak/>
        <w:t>As part of the Mehler Systems Group, Mehler Protection draws on over four decades of experience in developing and manufacturing customised protection solutions.</w:t>
      </w:r>
    </w:p>
    <w:p w14:paraId="2742DA22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F01CC23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  <w:t>Media Contact:</w:t>
      </w:r>
    </w:p>
    <w:p w14:paraId="230129EB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Philipp Somogyi</w:t>
      </w:r>
    </w:p>
    <w:p w14:paraId="7EB1CF9E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2024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Head of Marketing Body and Platform Armour</w:t>
      </w:r>
    </w:p>
    <w:p w14:paraId="0676E9E5" w14:textId="77777777" w:rsidR="00C20241" w:rsidRPr="00C20241" w:rsidRDefault="00C20241" w:rsidP="00C20241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hyperlink r:id="rId5" w:history="1">
        <w:r w:rsidRPr="00C20241">
          <w:rPr>
            <w:rFonts w:ascii="Arial" w:eastAsia="Times New Roman" w:hAnsi="Arial" w:cs="Arial"/>
            <w:b/>
            <w:bCs/>
            <w:i/>
            <w:iCs/>
            <w:color w:val="0000FF"/>
            <w:kern w:val="0"/>
            <w:sz w:val="22"/>
            <w:szCs w:val="22"/>
            <w:u w:val="single"/>
            <w14:ligatures w14:val="none"/>
          </w:rPr>
          <w:t>philipp.somogyi@mehler-systems.com</w:t>
        </w:r>
      </w:hyperlink>
    </w:p>
    <w:p w14:paraId="7FB79C10" w14:textId="77777777" w:rsidR="00A57860" w:rsidRPr="00C20241" w:rsidRDefault="00A57860" w:rsidP="00C20241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sectPr w:rsidR="00A57860" w:rsidRPr="00C202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41"/>
    <w:rsid w:val="00A57860"/>
    <w:rsid w:val="00C20241"/>
    <w:rsid w:val="00C73D97"/>
    <w:rsid w:val="00CC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4778AD"/>
  <w15:chartTrackingRefBased/>
  <w15:docId w15:val="{1159A36B-7E75-F048-B1A0-790DC06D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0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2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2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2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2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2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2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2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2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2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2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2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2024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2024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202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hilipp.somogyi@mehler-systems.com" TargetMode="External"/><Relationship Id="rId4" Type="http://schemas.openxmlformats.org/officeDocument/2006/relationships/hyperlink" Target="https://mehler-protect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Brankovič</dc:creator>
  <cp:keywords/>
  <dc:description/>
  <cp:lastModifiedBy>Marina Brankovič</cp:lastModifiedBy>
  <cp:revision>1</cp:revision>
  <dcterms:created xsi:type="dcterms:W3CDTF">2026-09-04T12:00:00Z</dcterms:created>
  <dcterms:modified xsi:type="dcterms:W3CDTF">2026-09-04T12:03:00Z</dcterms:modified>
</cp:coreProperties>
</file>