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AD3D4" w14:textId="77777777" w:rsidR="007A2944" w:rsidRDefault="007A2944" w:rsidP="007A2944">
      <w:pPr>
        <w:spacing w:after="0" w:line="360" w:lineRule="auto"/>
        <w:jc w:val="both"/>
        <w:outlineLvl w:val="0"/>
        <w:rPr>
          <w:rFonts w:ascii="Arial" w:eastAsia="Times New Roman" w:hAnsi="Arial" w:cs="Arial"/>
          <w:b/>
          <w:bCs/>
          <w:kern w:val="36"/>
          <w:sz w:val="22"/>
          <w:szCs w:val="22"/>
          <w14:ligatures w14:val="none"/>
        </w:rPr>
      </w:pPr>
      <w:r w:rsidRPr="007A2944">
        <w:rPr>
          <w:rFonts w:ascii="Arial" w:eastAsia="Times New Roman" w:hAnsi="Arial" w:cs="Arial"/>
          <w:b/>
          <w:bCs/>
          <w:kern w:val="36"/>
          <w:sz w:val="22"/>
          <w:szCs w:val="22"/>
          <w14:ligatures w14:val="none"/>
        </w:rPr>
        <w:t>Mehler Protection bringt neue maritime Schutzlösungen zur SMM 2026</w:t>
      </w:r>
    </w:p>
    <w:p w14:paraId="2C2ABCA8" w14:textId="77777777" w:rsidR="007A2944" w:rsidRPr="007A2944" w:rsidRDefault="007A2944" w:rsidP="007A2944">
      <w:pPr>
        <w:spacing w:after="0" w:line="360" w:lineRule="auto"/>
        <w:jc w:val="both"/>
        <w:outlineLvl w:val="0"/>
        <w:rPr>
          <w:rFonts w:ascii="Arial" w:eastAsia="Times New Roman" w:hAnsi="Arial" w:cs="Arial"/>
          <w:b/>
          <w:bCs/>
          <w:kern w:val="36"/>
          <w:sz w:val="22"/>
          <w:szCs w:val="22"/>
          <w14:ligatures w14:val="none"/>
        </w:rPr>
      </w:pPr>
    </w:p>
    <w:p w14:paraId="605D7090" w14:textId="77777777" w:rsidR="007A2944" w:rsidRDefault="007A2944" w:rsidP="007A2944">
      <w:pPr>
        <w:spacing w:after="0" w:line="360" w:lineRule="auto"/>
        <w:jc w:val="both"/>
        <w:rPr>
          <w:rFonts w:ascii="Arial" w:eastAsia="Times New Roman" w:hAnsi="Arial" w:cs="Arial"/>
          <w:b/>
          <w:bCs/>
          <w:kern w:val="0"/>
          <w:sz w:val="22"/>
          <w:szCs w:val="22"/>
          <w14:ligatures w14:val="none"/>
        </w:rPr>
      </w:pPr>
      <w:r w:rsidRPr="007A2944">
        <w:rPr>
          <w:rFonts w:ascii="Arial" w:eastAsia="Times New Roman" w:hAnsi="Arial" w:cs="Arial"/>
          <w:b/>
          <w:bCs/>
          <w:kern w:val="0"/>
          <w:sz w:val="22"/>
          <w:szCs w:val="22"/>
          <w14:ligatures w14:val="none"/>
        </w:rPr>
        <w:t>KÖNIGSLUTTER, DEUTSCHLAND (18. August 2026)</w:t>
      </w:r>
    </w:p>
    <w:p w14:paraId="17C98E64"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p>
    <w:p w14:paraId="7BB42A96"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r w:rsidRPr="007A2944">
        <w:rPr>
          <w:rFonts w:ascii="Arial" w:eastAsia="Times New Roman" w:hAnsi="Arial" w:cs="Arial"/>
          <w:kern w:val="0"/>
          <w:sz w:val="22"/>
          <w:szCs w:val="22"/>
          <w14:ligatures w14:val="none"/>
        </w:rPr>
        <w:t>Vom 1. bis 4. September 2026 präsentiert Mehler Protection auf der SMM in Hamburg seine neuesten Plattformschutzlösungen für den maritimen Bereich.</w:t>
      </w:r>
    </w:p>
    <w:p w14:paraId="7D1CC393"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p>
    <w:p w14:paraId="49D2BA5F"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r w:rsidRPr="007A2944">
        <w:rPr>
          <w:rFonts w:ascii="Arial" w:eastAsia="Times New Roman" w:hAnsi="Arial" w:cs="Arial"/>
          <w:kern w:val="0"/>
          <w:sz w:val="22"/>
          <w:szCs w:val="22"/>
          <w14:ligatures w14:val="none"/>
        </w:rPr>
        <w:t>Besucher finden Mehler Protection | Platform Armour in Halle B5, Stand 335. Dort präsentiert das Unternehmen verschiedene ballistische Schutzlösungen für Schiffsplattformen sowie eine neue Entwicklung zur Abwehr neuartiger Bedrohungen im maritimen Umfeld.</w:t>
      </w:r>
    </w:p>
    <w:p w14:paraId="1CC48575"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p>
    <w:p w14:paraId="3444AE59"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r w:rsidRPr="007A2944">
        <w:rPr>
          <w:rFonts w:ascii="Arial" w:eastAsia="Times New Roman" w:hAnsi="Arial" w:cs="Arial"/>
          <w:kern w:val="0"/>
          <w:sz w:val="22"/>
          <w:szCs w:val="22"/>
          <w14:ligatures w14:val="none"/>
        </w:rPr>
        <w:t>Ein Schwerpunkt des Messeauftritts liegt auf M-RACC KE, der modularen Zusatzpanzerung von Mehler Protection zur Erhöhung des ballistischen Schutzes bestehender Strukturen und Plattformen.</w:t>
      </w:r>
    </w:p>
    <w:p w14:paraId="5B0E181A"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p>
    <w:p w14:paraId="49E14C05"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r w:rsidRPr="007A2944">
        <w:rPr>
          <w:rFonts w:ascii="Arial" w:eastAsia="Times New Roman" w:hAnsi="Arial" w:cs="Arial"/>
          <w:kern w:val="0"/>
          <w:sz w:val="22"/>
          <w:szCs w:val="22"/>
          <w14:ligatures w14:val="none"/>
        </w:rPr>
        <w:t>Das modulare Konzept ermöglicht es, das Schutzniveau an unterschiedliche Bedrohungsszenarien und Plattformanforderungen anzupassen. Dadurch lässt sich der Schutz flexibel erhöhen, ohne die gesamte Struktur neu konzipieren zu müssen.</w:t>
      </w:r>
    </w:p>
    <w:p w14:paraId="3CAE81E7"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p>
    <w:p w14:paraId="632E44CA"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r w:rsidRPr="007A2944">
        <w:rPr>
          <w:rFonts w:ascii="Arial" w:eastAsia="Times New Roman" w:hAnsi="Arial" w:cs="Arial"/>
          <w:kern w:val="0"/>
          <w:sz w:val="22"/>
          <w:szCs w:val="22"/>
          <w14:ligatures w14:val="none"/>
        </w:rPr>
        <w:t>Auf der SMM 2026 können Besucher M-RACC KE-Konfigurationen der STANAG-Schutzstufen 1, 2, 3 und 4 vergleichen und sehen, wie sich das System entsprechend dem erforderlichen ballistischen Schutzniveau skalieren lässt.</w:t>
      </w:r>
    </w:p>
    <w:p w14:paraId="422CB2CF"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p>
    <w:p w14:paraId="0111E595"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r w:rsidRPr="007A2944">
        <w:rPr>
          <w:rFonts w:ascii="Arial" w:eastAsia="Times New Roman" w:hAnsi="Arial" w:cs="Arial"/>
          <w:kern w:val="0"/>
          <w:sz w:val="22"/>
          <w:szCs w:val="22"/>
          <w14:ligatures w14:val="none"/>
        </w:rPr>
        <w:t>Darüber hinaus wird eine mit ballistischem Schutz ausgestattete Schiffswand gezeigt, die praxisnah veranschaulicht, wie sich die Schutzlösungen von Mehler Protection in maritime Strukturen integrieren lassen.</w:t>
      </w:r>
    </w:p>
    <w:p w14:paraId="411E24D9"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p>
    <w:p w14:paraId="26A143B2"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r w:rsidRPr="007A2944">
        <w:rPr>
          <w:rFonts w:ascii="Arial" w:eastAsia="Times New Roman" w:hAnsi="Arial" w:cs="Arial"/>
          <w:kern w:val="0"/>
          <w:sz w:val="22"/>
          <w:szCs w:val="22"/>
          <w14:ligatures w14:val="none"/>
        </w:rPr>
        <w:t>Neben seinen passiven Schutzlösungen gibt Mehler Protection erstmals einen Einblick in eine neue aktive Schutzentwicklung für den maritimen Bereich.</w:t>
      </w:r>
    </w:p>
    <w:p w14:paraId="70E0042B"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p>
    <w:p w14:paraId="13AED0D8"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r w:rsidRPr="007A2944">
        <w:rPr>
          <w:rFonts w:ascii="Arial" w:eastAsia="Times New Roman" w:hAnsi="Arial" w:cs="Arial"/>
          <w:kern w:val="0"/>
          <w:sz w:val="22"/>
          <w:szCs w:val="22"/>
          <w14:ligatures w14:val="none"/>
        </w:rPr>
        <w:t>Die Lösung wurde als Reaktion auf die sich schnell verändernde Bedrohungslage für Schiffsplattformen entwickelt, insbesondere im Nah- und Nächstbereich. Sie erweitert den Ansatz von Mehler Protection für den Schutz maritimer Plattformen über passive ballistische Lösungen hinaus und wird auf der SMM 2026 offiziell vorgestellt.</w:t>
      </w:r>
    </w:p>
    <w:p w14:paraId="348EB0E5"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r w:rsidRPr="007A2944">
        <w:rPr>
          <w:rFonts w:ascii="Arial" w:eastAsia="Times New Roman" w:hAnsi="Arial" w:cs="Arial"/>
          <w:kern w:val="0"/>
          <w:sz w:val="22"/>
          <w:szCs w:val="22"/>
          <w14:ligatures w14:val="none"/>
        </w:rPr>
        <w:lastRenderedPageBreak/>
        <w:t>Weitere Informationen zum neuen System werden zum Auftakt der Messe separat veröffentlicht.</w:t>
      </w:r>
    </w:p>
    <w:p w14:paraId="08EDB1D9"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p>
    <w:p w14:paraId="612508C9"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r w:rsidRPr="007A2944">
        <w:rPr>
          <w:rFonts w:ascii="Arial" w:eastAsia="Times New Roman" w:hAnsi="Arial" w:cs="Arial"/>
          <w:kern w:val="0"/>
          <w:sz w:val="22"/>
          <w:szCs w:val="22"/>
          <w14:ligatures w14:val="none"/>
        </w:rPr>
        <w:t>Als weltweit führende Messe der maritimen Wirtschaft bringt die SMM die internationale maritime Branche in Hamburg zusammen, um neue Technologien zu präsentieren, Fachwissen auszutauschen und sich mit den Herausforderungen auseinanderzusetzen, die die Zukunft der Branche prägen.</w:t>
      </w:r>
    </w:p>
    <w:p w14:paraId="4E7B73A2"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p>
    <w:p w14:paraId="64CEE311" w14:textId="77777777" w:rsidR="007A2944" w:rsidRPr="007A2944" w:rsidRDefault="007A2944" w:rsidP="007A2944">
      <w:pPr>
        <w:spacing w:after="0" w:line="360" w:lineRule="auto"/>
        <w:jc w:val="both"/>
        <w:rPr>
          <w:rFonts w:ascii="Arial" w:eastAsia="Times New Roman" w:hAnsi="Arial" w:cs="Arial"/>
          <w:kern w:val="0"/>
          <w:sz w:val="22"/>
          <w:szCs w:val="22"/>
          <w14:ligatures w14:val="none"/>
        </w:rPr>
      </w:pPr>
      <w:r w:rsidRPr="007A2944">
        <w:rPr>
          <w:rFonts w:ascii="Arial" w:eastAsia="Times New Roman" w:hAnsi="Arial" w:cs="Arial"/>
          <w:kern w:val="0"/>
          <w:sz w:val="22"/>
          <w:szCs w:val="22"/>
          <w14:ligatures w14:val="none"/>
        </w:rPr>
        <w:t xml:space="preserve">Mehr über Mehler Protection: </w:t>
      </w:r>
      <w:hyperlink r:id="rId6" w:history="1">
        <w:r w:rsidRPr="007A2944">
          <w:rPr>
            <w:rFonts w:ascii="Arial" w:eastAsia="Times New Roman" w:hAnsi="Arial" w:cs="Arial"/>
            <w:color w:val="0000FF"/>
            <w:kern w:val="0"/>
            <w:sz w:val="22"/>
            <w:szCs w:val="22"/>
            <w:u w:val="single"/>
            <w14:ligatures w14:val="none"/>
          </w:rPr>
          <w:t>mehler-protection.com</w:t>
        </w:r>
      </w:hyperlink>
    </w:p>
    <w:p w14:paraId="1FE5B1D5" w14:textId="77777777" w:rsidR="007A2944" w:rsidRDefault="007A2944" w:rsidP="007A2944">
      <w:pPr>
        <w:spacing w:after="0" w:line="360" w:lineRule="auto"/>
        <w:jc w:val="both"/>
        <w:rPr>
          <w:rFonts w:ascii="Arial" w:eastAsia="Times New Roman" w:hAnsi="Arial" w:cs="Arial"/>
          <w:b/>
          <w:bCs/>
          <w:kern w:val="0"/>
          <w:sz w:val="22"/>
          <w:szCs w:val="22"/>
          <w14:ligatures w14:val="none"/>
        </w:rPr>
      </w:pPr>
    </w:p>
    <w:p w14:paraId="6FE9F5D0" w14:textId="2F2E57A9" w:rsidR="007A2944" w:rsidRPr="007A2944" w:rsidRDefault="007A2944" w:rsidP="007A2944">
      <w:pPr>
        <w:spacing w:after="0" w:line="360" w:lineRule="auto"/>
        <w:jc w:val="both"/>
        <w:rPr>
          <w:rFonts w:ascii="Arial" w:eastAsia="Times New Roman" w:hAnsi="Arial" w:cs="Arial"/>
          <w:i/>
          <w:iCs/>
          <w:kern w:val="0"/>
          <w:sz w:val="22"/>
          <w:szCs w:val="22"/>
          <w14:ligatures w14:val="none"/>
        </w:rPr>
      </w:pPr>
      <w:r w:rsidRPr="007A2944">
        <w:rPr>
          <w:rFonts w:ascii="Arial" w:eastAsia="Times New Roman" w:hAnsi="Arial" w:cs="Arial"/>
          <w:b/>
          <w:bCs/>
          <w:i/>
          <w:iCs/>
          <w:kern w:val="0"/>
          <w:sz w:val="22"/>
          <w:szCs w:val="22"/>
          <w14:ligatures w14:val="none"/>
        </w:rPr>
        <w:t>Über Mehler Protection</w:t>
      </w:r>
    </w:p>
    <w:p w14:paraId="7D882951" w14:textId="77777777" w:rsidR="007A2944" w:rsidRPr="00224BA2" w:rsidRDefault="007A2944" w:rsidP="007A2944">
      <w:pPr>
        <w:spacing w:after="0" w:line="360" w:lineRule="auto"/>
        <w:jc w:val="both"/>
        <w:rPr>
          <w:rFonts w:ascii="Arial" w:eastAsia="Times New Roman" w:hAnsi="Arial" w:cs="Arial"/>
          <w:i/>
          <w:iCs/>
          <w:kern w:val="0"/>
          <w:sz w:val="22"/>
          <w:szCs w:val="22"/>
          <w14:ligatures w14:val="none"/>
        </w:rPr>
      </w:pPr>
      <w:r w:rsidRPr="007A2944">
        <w:rPr>
          <w:rFonts w:ascii="Arial" w:eastAsia="Times New Roman" w:hAnsi="Arial" w:cs="Arial"/>
          <w:i/>
          <w:iCs/>
          <w:kern w:val="0"/>
          <w:sz w:val="22"/>
          <w:szCs w:val="22"/>
          <w14:ligatures w14:val="none"/>
        </w:rPr>
        <w:t>Mehler Protection ist ein führender Anbieter hochwertiger ballistischer Schutzsysteme für Strafverfolgungsbehörden, Militär und Spezialeinheiten. Das Unternehmen hat sich der Sicherheit durch innovative und langlebige, auf die jeweilige Mission zugeschnittene Lösungen verschrieben. Das Portfolio umfasst ballistischen Körperschutz, Stich- und Schnittschutz, Helme, Schilde sowie Plattformschutz für Schiffe, Luft- und Landfahrzeuge und kritische Infrastrukturen. Als Teil der Mehler Systems Gruppe verfügt Mehler Protection über mehr als vier Jahrzehnte Erfahrung in der Entwicklung und Herstellung maßgeschneiderter Schutzlösungen.</w:t>
      </w:r>
    </w:p>
    <w:p w14:paraId="401CE29C" w14:textId="77777777" w:rsidR="007A2944" w:rsidRPr="007A2944" w:rsidRDefault="007A2944" w:rsidP="007A2944">
      <w:pPr>
        <w:spacing w:after="0" w:line="360" w:lineRule="auto"/>
        <w:jc w:val="both"/>
        <w:rPr>
          <w:rFonts w:ascii="Arial" w:eastAsia="Times New Roman" w:hAnsi="Arial" w:cs="Arial"/>
          <w:i/>
          <w:iCs/>
          <w:kern w:val="0"/>
          <w:sz w:val="22"/>
          <w:szCs w:val="22"/>
          <w14:ligatures w14:val="none"/>
        </w:rPr>
      </w:pPr>
    </w:p>
    <w:p w14:paraId="6BA5F2E6" w14:textId="77777777" w:rsidR="007A2944" w:rsidRPr="007A2944" w:rsidRDefault="007A2944" w:rsidP="007A2944">
      <w:pPr>
        <w:spacing w:after="0" w:line="360" w:lineRule="auto"/>
        <w:jc w:val="both"/>
        <w:rPr>
          <w:rFonts w:ascii="Arial" w:eastAsia="Times New Roman" w:hAnsi="Arial" w:cs="Arial"/>
          <w:i/>
          <w:iCs/>
          <w:kern w:val="0"/>
          <w:sz w:val="22"/>
          <w:szCs w:val="22"/>
          <w14:ligatures w14:val="none"/>
        </w:rPr>
      </w:pPr>
      <w:r w:rsidRPr="007A2944">
        <w:rPr>
          <w:rFonts w:ascii="Arial" w:eastAsia="Times New Roman" w:hAnsi="Arial" w:cs="Arial"/>
          <w:b/>
          <w:bCs/>
          <w:i/>
          <w:iCs/>
          <w:kern w:val="0"/>
          <w:sz w:val="22"/>
          <w:szCs w:val="22"/>
          <w14:ligatures w14:val="none"/>
        </w:rPr>
        <w:t>Medienkontakt</w:t>
      </w:r>
    </w:p>
    <w:p w14:paraId="58643FBD" w14:textId="77777777" w:rsidR="007A2944" w:rsidRPr="007A2944" w:rsidRDefault="007A2944" w:rsidP="007A2944">
      <w:pPr>
        <w:spacing w:after="0" w:line="360" w:lineRule="auto"/>
        <w:jc w:val="both"/>
        <w:rPr>
          <w:rFonts w:ascii="Arial" w:eastAsia="Times New Roman" w:hAnsi="Arial" w:cs="Arial"/>
          <w:i/>
          <w:iCs/>
          <w:kern w:val="0"/>
          <w:sz w:val="22"/>
          <w:szCs w:val="22"/>
          <w14:ligatures w14:val="none"/>
        </w:rPr>
      </w:pPr>
      <w:r w:rsidRPr="007A2944">
        <w:rPr>
          <w:rFonts w:ascii="Arial" w:eastAsia="Times New Roman" w:hAnsi="Arial" w:cs="Arial"/>
          <w:i/>
          <w:iCs/>
          <w:kern w:val="0"/>
          <w:sz w:val="22"/>
          <w:szCs w:val="22"/>
          <w14:ligatures w14:val="none"/>
        </w:rPr>
        <w:t>Philipp Somogyi</w:t>
      </w:r>
    </w:p>
    <w:p w14:paraId="18EE1BF1" w14:textId="77777777" w:rsidR="007A2944" w:rsidRPr="007A2944" w:rsidRDefault="007A2944" w:rsidP="007A2944">
      <w:pPr>
        <w:spacing w:after="0" w:line="360" w:lineRule="auto"/>
        <w:jc w:val="both"/>
        <w:rPr>
          <w:rFonts w:ascii="Arial" w:eastAsia="Times New Roman" w:hAnsi="Arial" w:cs="Arial"/>
          <w:i/>
          <w:iCs/>
          <w:kern w:val="0"/>
          <w:sz w:val="22"/>
          <w:szCs w:val="22"/>
          <w14:ligatures w14:val="none"/>
        </w:rPr>
      </w:pPr>
      <w:r w:rsidRPr="007A2944">
        <w:rPr>
          <w:rFonts w:ascii="Arial" w:eastAsia="Times New Roman" w:hAnsi="Arial" w:cs="Arial"/>
          <w:i/>
          <w:iCs/>
          <w:kern w:val="0"/>
          <w:sz w:val="22"/>
          <w:szCs w:val="22"/>
          <w14:ligatures w14:val="none"/>
        </w:rPr>
        <w:t>Head of Marketing Body and Platform Armour</w:t>
      </w:r>
    </w:p>
    <w:p w14:paraId="01B29DB5" w14:textId="77777777" w:rsidR="007A2944" w:rsidRPr="007A2944" w:rsidRDefault="007A2944" w:rsidP="007A2944">
      <w:pPr>
        <w:spacing w:after="0" w:line="360" w:lineRule="auto"/>
        <w:jc w:val="both"/>
        <w:rPr>
          <w:rFonts w:ascii="Arial" w:eastAsia="Times New Roman" w:hAnsi="Arial" w:cs="Arial"/>
          <w:i/>
          <w:iCs/>
          <w:kern w:val="0"/>
          <w:sz w:val="22"/>
          <w:szCs w:val="22"/>
          <w14:ligatures w14:val="none"/>
        </w:rPr>
      </w:pPr>
      <w:hyperlink r:id="rId7" w:history="1">
        <w:r w:rsidRPr="007A2944">
          <w:rPr>
            <w:rFonts w:ascii="Arial" w:eastAsia="Times New Roman" w:hAnsi="Arial" w:cs="Arial"/>
            <w:i/>
            <w:iCs/>
            <w:color w:val="0000FF"/>
            <w:kern w:val="0"/>
            <w:sz w:val="22"/>
            <w:szCs w:val="22"/>
            <w:u w:val="single"/>
            <w14:ligatures w14:val="none"/>
          </w:rPr>
          <w:t>philipp.somogyi@mehler-systems.com</w:t>
        </w:r>
      </w:hyperlink>
    </w:p>
    <w:p w14:paraId="3EE2B413" w14:textId="77777777" w:rsidR="00A57860" w:rsidRPr="007A2944" w:rsidRDefault="00A57860" w:rsidP="007A2944">
      <w:pPr>
        <w:spacing w:after="0" w:line="360" w:lineRule="auto"/>
        <w:jc w:val="both"/>
        <w:rPr>
          <w:rFonts w:ascii="Arial" w:hAnsi="Arial" w:cs="Arial"/>
          <w:sz w:val="22"/>
          <w:szCs w:val="22"/>
        </w:rPr>
      </w:pPr>
    </w:p>
    <w:sectPr w:rsidR="00A57860" w:rsidRPr="007A294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8F3BE" w14:textId="77777777" w:rsidR="00505E18" w:rsidRDefault="00505E18" w:rsidP="007A2944">
      <w:pPr>
        <w:spacing w:after="0" w:line="240" w:lineRule="auto"/>
      </w:pPr>
      <w:r>
        <w:separator/>
      </w:r>
    </w:p>
  </w:endnote>
  <w:endnote w:type="continuationSeparator" w:id="0">
    <w:p w14:paraId="426DC200" w14:textId="77777777" w:rsidR="00505E18" w:rsidRDefault="00505E18" w:rsidP="007A2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DB6AD" w14:textId="77777777" w:rsidR="00505E18" w:rsidRDefault="00505E18" w:rsidP="007A2944">
      <w:pPr>
        <w:spacing w:after="0" w:line="240" w:lineRule="auto"/>
      </w:pPr>
      <w:r>
        <w:separator/>
      </w:r>
    </w:p>
  </w:footnote>
  <w:footnote w:type="continuationSeparator" w:id="0">
    <w:p w14:paraId="00EC0266" w14:textId="77777777" w:rsidR="00505E18" w:rsidRDefault="00505E18" w:rsidP="007A29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944"/>
    <w:rsid w:val="00085F1B"/>
    <w:rsid w:val="00224BA2"/>
    <w:rsid w:val="00505E18"/>
    <w:rsid w:val="007A2944"/>
    <w:rsid w:val="00A57860"/>
    <w:rsid w:val="00C73D97"/>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3EFB4295"/>
  <w15:chartTrackingRefBased/>
  <w15:docId w15:val="{CB19E2BE-8C49-584C-BE54-CF73F691D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9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29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29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29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29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29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9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9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9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9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29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29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29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29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29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9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9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944"/>
    <w:rPr>
      <w:rFonts w:eastAsiaTheme="majorEastAsia" w:cstheme="majorBidi"/>
      <w:color w:val="272727" w:themeColor="text1" w:themeTint="D8"/>
    </w:rPr>
  </w:style>
  <w:style w:type="paragraph" w:styleId="Title">
    <w:name w:val="Title"/>
    <w:basedOn w:val="Normal"/>
    <w:next w:val="Normal"/>
    <w:link w:val="TitleChar"/>
    <w:uiPriority w:val="10"/>
    <w:qFormat/>
    <w:rsid w:val="007A2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9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9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9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944"/>
    <w:pPr>
      <w:spacing w:before="160"/>
      <w:jc w:val="center"/>
    </w:pPr>
    <w:rPr>
      <w:i/>
      <w:iCs/>
      <w:color w:val="404040" w:themeColor="text1" w:themeTint="BF"/>
    </w:rPr>
  </w:style>
  <w:style w:type="character" w:customStyle="1" w:styleId="QuoteChar">
    <w:name w:val="Quote Char"/>
    <w:basedOn w:val="DefaultParagraphFont"/>
    <w:link w:val="Quote"/>
    <w:uiPriority w:val="29"/>
    <w:rsid w:val="007A2944"/>
    <w:rPr>
      <w:i/>
      <w:iCs/>
      <w:color w:val="404040" w:themeColor="text1" w:themeTint="BF"/>
    </w:rPr>
  </w:style>
  <w:style w:type="paragraph" w:styleId="ListParagraph">
    <w:name w:val="List Paragraph"/>
    <w:basedOn w:val="Normal"/>
    <w:uiPriority w:val="34"/>
    <w:qFormat/>
    <w:rsid w:val="007A2944"/>
    <w:pPr>
      <w:ind w:left="720"/>
      <w:contextualSpacing/>
    </w:pPr>
  </w:style>
  <w:style w:type="character" w:styleId="IntenseEmphasis">
    <w:name w:val="Intense Emphasis"/>
    <w:basedOn w:val="DefaultParagraphFont"/>
    <w:uiPriority w:val="21"/>
    <w:qFormat/>
    <w:rsid w:val="007A2944"/>
    <w:rPr>
      <w:i/>
      <w:iCs/>
      <w:color w:val="0F4761" w:themeColor="accent1" w:themeShade="BF"/>
    </w:rPr>
  </w:style>
  <w:style w:type="paragraph" w:styleId="IntenseQuote">
    <w:name w:val="Intense Quote"/>
    <w:basedOn w:val="Normal"/>
    <w:next w:val="Normal"/>
    <w:link w:val="IntenseQuoteChar"/>
    <w:uiPriority w:val="30"/>
    <w:qFormat/>
    <w:rsid w:val="007A29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944"/>
    <w:rPr>
      <w:i/>
      <w:iCs/>
      <w:color w:val="0F4761" w:themeColor="accent1" w:themeShade="BF"/>
    </w:rPr>
  </w:style>
  <w:style w:type="character" w:styleId="IntenseReference">
    <w:name w:val="Intense Reference"/>
    <w:basedOn w:val="DefaultParagraphFont"/>
    <w:uiPriority w:val="32"/>
    <w:qFormat/>
    <w:rsid w:val="007A2944"/>
    <w:rPr>
      <w:b/>
      <w:bCs/>
      <w:smallCaps/>
      <w:color w:val="0F4761" w:themeColor="accent1" w:themeShade="BF"/>
      <w:spacing w:val="5"/>
    </w:rPr>
  </w:style>
  <w:style w:type="character" w:styleId="Strong">
    <w:name w:val="Strong"/>
    <w:basedOn w:val="DefaultParagraphFont"/>
    <w:uiPriority w:val="22"/>
    <w:qFormat/>
    <w:rsid w:val="007A2944"/>
    <w:rPr>
      <w:b/>
      <w:bCs/>
    </w:rPr>
  </w:style>
  <w:style w:type="paragraph" w:styleId="NormalWeb">
    <w:name w:val="Normal (Web)"/>
    <w:basedOn w:val="Normal"/>
    <w:uiPriority w:val="99"/>
    <w:semiHidden/>
    <w:unhideWhenUsed/>
    <w:rsid w:val="007A294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7A2944"/>
    <w:rPr>
      <w:color w:val="0000FF"/>
      <w:u w:val="single"/>
    </w:rPr>
  </w:style>
  <w:style w:type="paragraph" w:styleId="Header">
    <w:name w:val="header"/>
    <w:basedOn w:val="Normal"/>
    <w:link w:val="HeaderChar"/>
    <w:uiPriority w:val="99"/>
    <w:unhideWhenUsed/>
    <w:rsid w:val="007A29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944"/>
  </w:style>
  <w:style w:type="paragraph" w:styleId="Footer">
    <w:name w:val="footer"/>
    <w:basedOn w:val="Normal"/>
    <w:link w:val="FooterChar"/>
    <w:uiPriority w:val="99"/>
    <w:unhideWhenUsed/>
    <w:rsid w:val="007A29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hilipp.somogyi@mehler-system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hler-protection.com/de/?utm_source=chatgpt.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2697</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3</cp:revision>
  <dcterms:created xsi:type="dcterms:W3CDTF">2026-08-18T07:14:00Z</dcterms:created>
  <dcterms:modified xsi:type="dcterms:W3CDTF">2026-08-18T07:15:00Z</dcterms:modified>
</cp:coreProperties>
</file>