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0F98AC8" wp14:paraId="6F03F250" wp14:textId="07901BF8">
      <w:pPr>
        <w:pStyle w:val="Heading1"/>
        <w:keepNext w:val="0"/>
        <w:keepLines w:val="0"/>
        <w:spacing w:before="0" w:beforeAutospacing="off" w:after="0" w:afterAutospacing="off" w:line="360" w:lineRule="auto"/>
        <w:jc w:val="both"/>
        <w:rPr>
          <w:rFonts w:ascii="Arial" w:hAnsi="Arial" w:eastAsia="Arial" w:cs="Arial"/>
          <w:b w:val="1"/>
          <w:bCs w:val="1"/>
          <w:noProof w:val="0"/>
          <w:color w:val="auto"/>
          <w:sz w:val="22"/>
          <w:szCs w:val="22"/>
          <w:lang w:val="sl-SI"/>
        </w:rPr>
      </w:pPr>
      <w:r w:rsidRPr="50F98AC8" w:rsidR="7288AB90">
        <w:rPr>
          <w:rFonts w:ascii="Arial" w:hAnsi="Arial" w:eastAsia="Arial" w:cs="Arial"/>
          <w:b w:val="1"/>
          <w:bCs w:val="1"/>
          <w:noProof w:val="0"/>
          <w:color w:val="auto"/>
          <w:sz w:val="22"/>
          <w:szCs w:val="22"/>
          <w:lang w:val="sl-SI"/>
        </w:rPr>
        <w:t>Strategic Expansion in Body Armour: Mehler Protection Acquires SXP</w:t>
      </w:r>
    </w:p>
    <w:p xmlns:wp14="http://schemas.microsoft.com/office/word/2010/wordml" w:rsidP="78459467" wp14:paraId="643F9941" wp14:textId="24340B43">
      <w:pPr>
        <w:pStyle w:val="Normal"/>
        <w:keepNext w:val="0"/>
        <w:keepLines w:val="0"/>
        <w:spacing w:before="0" w:beforeAutospacing="off" w:after="0" w:afterAutospacing="off" w:line="360" w:lineRule="auto"/>
        <w:rPr>
          <w:noProof w:val="0"/>
          <w:lang w:val="sl-SI"/>
        </w:rPr>
      </w:pPr>
    </w:p>
    <w:p xmlns:wp14="http://schemas.microsoft.com/office/word/2010/wordml" w:rsidP="50F98AC8" wp14:paraId="5C021C79" wp14:textId="2F40257B">
      <w:pPr>
        <w:keepNext w:val="0"/>
        <w:keepLines w:val="0"/>
        <w:spacing w:before="0" w:beforeAutospacing="off" w:after="0" w:afterAutospacing="off" w:line="360" w:lineRule="auto"/>
        <w:jc w:val="both"/>
        <w:rPr>
          <w:rFonts w:ascii="Arial" w:hAnsi="Arial" w:eastAsia="Arial" w:cs="Arial"/>
          <w:b w:val="1"/>
          <w:bCs w:val="1"/>
          <w:noProof w:val="0"/>
          <w:sz w:val="22"/>
          <w:szCs w:val="22"/>
          <w:lang w:val="sl-SI"/>
        </w:rPr>
      </w:pPr>
      <w:r w:rsidRPr="50F98AC8" w:rsidR="7288AB90">
        <w:rPr>
          <w:rFonts w:ascii="Arial" w:hAnsi="Arial" w:eastAsia="Arial" w:cs="Arial"/>
          <w:b w:val="1"/>
          <w:bCs w:val="1"/>
          <w:noProof w:val="0"/>
          <w:sz w:val="22"/>
          <w:szCs w:val="22"/>
          <w:lang w:val="sl-SI"/>
        </w:rPr>
        <w:t>FULDA, GERMANY (15.09.2025)</w:t>
      </w:r>
    </w:p>
    <w:p xmlns:wp14="http://schemas.microsoft.com/office/word/2010/wordml" w:rsidP="50F98AC8" wp14:paraId="3EF9CD5D" wp14:textId="4F859D5C">
      <w:pPr>
        <w:keepNext w:val="0"/>
        <w:keepLines w:val="0"/>
        <w:spacing w:before="0" w:beforeAutospacing="off" w:after="0" w:afterAutospacing="off" w:line="360" w:lineRule="auto"/>
        <w:jc w:val="both"/>
        <w:rPr>
          <w:rFonts w:ascii="Arial" w:hAnsi="Arial" w:eastAsia="Arial" w:cs="Arial"/>
          <w:b w:val="1"/>
          <w:bCs w:val="1"/>
          <w:noProof w:val="0"/>
          <w:sz w:val="22"/>
          <w:szCs w:val="22"/>
          <w:lang w:val="sl-SI"/>
        </w:rPr>
      </w:pPr>
    </w:p>
    <w:p w:rsidR="50F19BF6" w:rsidP="78459467" w:rsidRDefault="50F19BF6" w14:paraId="5BE236BE" w14:textId="2F503E5B">
      <w:pPr>
        <w:keepNext w:val="0"/>
        <w:keepLines w:val="0"/>
        <w:spacing w:before="0" w:beforeAutospacing="off" w:after="0" w:afterAutospacing="off" w:line="360" w:lineRule="auto"/>
        <w:jc w:val="both"/>
        <w:rPr>
          <w:rFonts w:ascii="Arial" w:hAnsi="Arial" w:eastAsia="Arial" w:cs="Arial"/>
          <w:noProof w:val="0"/>
          <w:sz w:val="22"/>
          <w:szCs w:val="22"/>
          <w:lang w:val="sl-SI"/>
        </w:rPr>
      </w:pPr>
      <w:r w:rsidRPr="78459467" w:rsidR="50F19BF6">
        <w:rPr>
          <w:rFonts w:ascii="Arial" w:hAnsi="Arial" w:eastAsia="Arial" w:cs="Arial"/>
          <w:noProof w:val="0"/>
          <w:sz w:val="22"/>
          <w:szCs w:val="22"/>
          <w:lang w:val="sl-SI"/>
        </w:rPr>
        <w:t>Leading provider in the field of personal and platform protection, Mehler Protection, continues its growth strategy by acquiring a majority stake in the Italian firm Stilmotor Extra Protection Srl (SXP). With SXP, Mehler Protection welcomes a specialist in innovative body protection for police and security personnel, thereby strengthening its presence in the fast-growing riot gear market segment.</w:t>
      </w:r>
    </w:p>
    <w:p xmlns:wp14="http://schemas.microsoft.com/office/word/2010/wordml" w:rsidP="50F98AC8" wp14:paraId="1158C7CD" wp14:textId="0D5EA1C5">
      <w:pPr>
        <w:keepNext w:val="0"/>
        <w:keepLines w:val="0"/>
        <w:spacing w:before="0" w:beforeAutospacing="off" w:after="0" w:afterAutospacing="off" w:line="360" w:lineRule="auto"/>
        <w:jc w:val="both"/>
        <w:rPr>
          <w:rFonts w:ascii="Arial" w:hAnsi="Arial" w:eastAsia="Arial" w:cs="Arial"/>
          <w:noProof w:val="0"/>
          <w:sz w:val="22"/>
          <w:szCs w:val="22"/>
          <w:lang w:val="sl-SI"/>
        </w:rPr>
      </w:pPr>
    </w:p>
    <w:p xmlns:wp14="http://schemas.microsoft.com/office/word/2010/wordml" w:rsidP="50F98AC8" wp14:paraId="1CB171B1" wp14:textId="08847354">
      <w:pPr>
        <w:keepNext w:val="0"/>
        <w:keepLines w:val="0"/>
        <w:spacing w:before="0" w:beforeAutospacing="off" w:after="0" w:afterAutospacing="off" w:line="360" w:lineRule="auto"/>
        <w:jc w:val="both"/>
        <w:rPr>
          <w:rFonts w:ascii="Arial" w:hAnsi="Arial" w:eastAsia="Arial" w:cs="Arial"/>
          <w:noProof w:val="0"/>
          <w:sz w:val="22"/>
          <w:szCs w:val="22"/>
          <w:lang w:val="sl-SI"/>
        </w:rPr>
      </w:pPr>
      <w:r w:rsidRPr="50F98AC8" w:rsidR="7288AB90">
        <w:rPr>
          <w:rFonts w:ascii="Arial" w:hAnsi="Arial" w:eastAsia="Arial" w:cs="Arial"/>
          <w:noProof w:val="0"/>
          <w:sz w:val="22"/>
          <w:szCs w:val="22"/>
          <w:lang w:val="sl-SI"/>
        </w:rPr>
        <w:t>Following the acquisition, SXP will operate under the name Mehler Protection Italia and be integrated into Mehler Protection's Body Armour division.</w:t>
      </w:r>
    </w:p>
    <w:p xmlns:wp14="http://schemas.microsoft.com/office/word/2010/wordml" w:rsidP="50F98AC8" wp14:paraId="6E9DEFD3" wp14:textId="55D2B70E">
      <w:pPr>
        <w:keepNext w:val="0"/>
        <w:keepLines w:val="0"/>
        <w:spacing w:before="0" w:beforeAutospacing="off" w:after="0" w:afterAutospacing="off" w:line="360" w:lineRule="auto"/>
        <w:jc w:val="both"/>
        <w:rPr>
          <w:rFonts w:ascii="Arial" w:hAnsi="Arial" w:eastAsia="Arial" w:cs="Arial"/>
          <w:noProof w:val="0"/>
          <w:sz w:val="22"/>
          <w:szCs w:val="22"/>
          <w:lang w:val="sl-SI"/>
        </w:rPr>
      </w:pPr>
    </w:p>
    <w:p xmlns:wp14="http://schemas.microsoft.com/office/word/2010/wordml" w:rsidP="50F98AC8" wp14:paraId="2FE0C1DD" wp14:textId="670D8FA3">
      <w:pPr>
        <w:keepNext w:val="0"/>
        <w:keepLines w:val="0"/>
        <w:spacing w:before="0" w:beforeAutospacing="off" w:after="0" w:afterAutospacing="off" w:line="360" w:lineRule="auto"/>
        <w:jc w:val="both"/>
        <w:rPr>
          <w:rFonts w:ascii="Arial" w:hAnsi="Arial" w:eastAsia="Arial" w:cs="Arial"/>
          <w:noProof w:val="0"/>
          <w:sz w:val="22"/>
          <w:szCs w:val="22"/>
          <w:lang w:val="sl-SI"/>
        </w:rPr>
      </w:pPr>
      <w:r w:rsidRPr="50F98AC8" w:rsidR="7288AB90">
        <w:rPr>
          <w:rFonts w:ascii="Arial" w:hAnsi="Arial" w:eastAsia="Arial" w:cs="Arial"/>
          <w:noProof w:val="0"/>
          <w:sz w:val="22"/>
          <w:szCs w:val="22"/>
          <w:lang w:val="sl-SI"/>
        </w:rPr>
        <w:t>The acquisition aims to expand manufacturing capacities, enhance expertise in riot gear, and open up new markets, particularly in strategically important NATO member countries such as Italy. These activities emphasise Mehler Protection’s long-term commitment to this dynamic sector and its focus on regions of significant security and geopolitical importance.</w:t>
      </w:r>
    </w:p>
    <w:p xmlns:wp14="http://schemas.microsoft.com/office/word/2010/wordml" w:rsidP="50F98AC8" wp14:paraId="2CBADCAF" wp14:textId="26B7777D">
      <w:pPr>
        <w:keepNext w:val="0"/>
        <w:keepLines w:val="0"/>
        <w:spacing w:before="0" w:beforeAutospacing="off" w:after="0" w:afterAutospacing="off" w:line="360" w:lineRule="auto"/>
        <w:jc w:val="both"/>
        <w:rPr>
          <w:rFonts w:ascii="Arial" w:hAnsi="Arial" w:eastAsia="Arial" w:cs="Arial"/>
          <w:noProof w:val="0"/>
          <w:sz w:val="22"/>
          <w:szCs w:val="22"/>
          <w:lang w:val="sl-SI"/>
        </w:rPr>
      </w:pPr>
    </w:p>
    <w:p xmlns:wp14="http://schemas.microsoft.com/office/word/2010/wordml" w:rsidP="50F98AC8" wp14:paraId="1AC1FB1C" wp14:textId="4ECA9CCC">
      <w:pPr>
        <w:keepNext w:val="0"/>
        <w:keepLines w:val="0"/>
        <w:spacing w:before="0" w:beforeAutospacing="off" w:after="0" w:afterAutospacing="off" w:line="360" w:lineRule="auto"/>
        <w:jc w:val="both"/>
        <w:rPr>
          <w:rFonts w:ascii="Arial" w:hAnsi="Arial" w:eastAsia="Arial" w:cs="Arial"/>
          <w:noProof w:val="0"/>
          <w:sz w:val="22"/>
          <w:szCs w:val="22"/>
          <w:lang w:val="sl-SI"/>
        </w:rPr>
      </w:pPr>
      <w:r w:rsidRPr="50F98AC8" w:rsidR="7288AB90">
        <w:rPr>
          <w:rFonts w:ascii="Arial" w:hAnsi="Arial" w:eastAsia="Arial" w:cs="Arial"/>
          <w:noProof w:val="0"/>
          <w:sz w:val="22"/>
          <w:szCs w:val="22"/>
          <w:lang w:val="en-US"/>
        </w:rPr>
        <w:t xml:space="preserve">Dr. Mario </w:t>
      </w:r>
      <w:r w:rsidRPr="50F98AC8" w:rsidR="7288AB90">
        <w:rPr>
          <w:rFonts w:ascii="Arial" w:hAnsi="Arial" w:eastAsia="Arial" w:cs="Arial"/>
          <w:noProof w:val="0"/>
          <w:sz w:val="22"/>
          <w:szCs w:val="22"/>
          <w:lang w:val="en-US"/>
        </w:rPr>
        <w:t>Amschlinger</w:t>
      </w:r>
      <w:r w:rsidRPr="50F98AC8" w:rsidR="7288AB90">
        <w:rPr>
          <w:rFonts w:ascii="Arial" w:hAnsi="Arial" w:eastAsia="Arial" w:cs="Arial"/>
          <w:noProof w:val="0"/>
          <w:sz w:val="22"/>
          <w:szCs w:val="22"/>
          <w:lang w:val="en-US"/>
        </w:rPr>
        <w:t xml:space="preserve">, CEO </w:t>
      </w:r>
      <w:r w:rsidRPr="50F98AC8" w:rsidR="7288AB90">
        <w:rPr>
          <w:rFonts w:ascii="Arial" w:hAnsi="Arial" w:eastAsia="Arial" w:cs="Arial"/>
          <w:noProof w:val="0"/>
          <w:sz w:val="22"/>
          <w:szCs w:val="22"/>
          <w:lang w:val="en-US"/>
        </w:rPr>
        <w:t>of</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Mehler</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Systems</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commented</w:t>
      </w:r>
      <w:r w:rsidRPr="50F98AC8" w:rsidR="7288AB90">
        <w:rPr>
          <w:rFonts w:ascii="Arial" w:hAnsi="Arial" w:eastAsia="Arial" w:cs="Arial"/>
          <w:noProof w:val="0"/>
          <w:sz w:val="22"/>
          <w:szCs w:val="22"/>
          <w:lang w:val="en-US"/>
        </w:rPr>
        <w:t>: “</w:t>
      </w:r>
      <w:r w:rsidRPr="50F98AC8" w:rsidR="7288AB90">
        <w:rPr>
          <w:rFonts w:ascii="Arial" w:hAnsi="Arial" w:eastAsia="Arial" w:cs="Arial"/>
          <w:noProof w:val="0"/>
          <w:sz w:val="22"/>
          <w:szCs w:val="22"/>
          <w:lang w:val="en-US"/>
        </w:rPr>
        <w:t>By</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acquiring</w:t>
      </w:r>
      <w:r w:rsidRPr="50F98AC8" w:rsidR="7288AB90">
        <w:rPr>
          <w:rFonts w:ascii="Arial" w:hAnsi="Arial" w:eastAsia="Arial" w:cs="Arial"/>
          <w:noProof w:val="0"/>
          <w:sz w:val="22"/>
          <w:szCs w:val="22"/>
          <w:lang w:val="en-US"/>
        </w:rPr>
        <w:t xml:space="preserve"> SXP, </w:t>
      </w:r>
      <w:r w:rsidRPr="50F98AC8" w:rsidR="7288AB90">
        <w:rPr>
          <w:rFonts w:ascii="Arial" w:hAnsi="Arial" w:eastAsia="Arial" w:cs="Arial"/>
          <w:noProof w:val="0"/>
          <w:sz w:val="22"/>
          <w:szCs w:val="22"/>
          <w:lang w:val="en-US"/>
        </w:rPr>
        <w:t>we</w:t>
      </w:r>
      <w:r w:rsidRPr="50F98AC8" w:rsidR="7288AB90">
        <w:rPr>
          <w:rFonts w:ascii="Arial" w:hAnsi="Arial" w:eastAsia="Arial" w:cs="Arial"/>
          <w:noProof w:val="0"/>
          <w:sz w:val="22"/>
          <w:szCs w:val="22"/>
          <w:lang w:val="en-US"/>
        </w:rPr>
        <w:t xml:space="preserve"> are </w:t>
      </w:r>
      <w:r w:rsidRPr="50F98AC8" w:rsidR="7288AB90">
        <w:rPr>
          <w:rFonts w:ascii="Arial" w:hAnsi="Arial" w:eastAsia="Arial" w:cs="Arial"/>
          <w:noProof w:val="0"/>
          <w:sz w:val="22"/>
          <w:szCs w:val="22"/>
          <w:lang w:val="en-US"/>
        </w:rPr>
        <w:t>sending</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an</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unequivocal</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message</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Our</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ambition</w:t>
      </w:r>
      <w:r w:rsidRPr="50F98AC8" w:rsidR="7288AB90">
        <w:rPr>
          <w:rFonts w:ascii="Arial" w:hAnsi="Arial" w:eastAsia="Arial" w:cs="Arial"/>
          <w:noProof w:val="0"/>
          <w:sz w:val="22"/>
          <w:szCs w:val="22"/>
          <w:lang w:val="en-US"/>
        </w:rPr>
        <w:t xml:space="preserve"> is to </w:t>
      </w:r>
      <w:r w:rsidRPr="50F98AC8" w:rsidR="7288AB90">
        <w:rPr>
          <w:rFonts w:ascii="Arial" w:hAnsi="Arial" w:eastAsia="Arial" w:cs="Arial"/>
          <w:noProof w:val="0"/>
          <w:sz w:val="22"/>
          <w:szCs w:val="22"/>
          <w:lang w:val="en-US"/>
        </w:rPr>
        <w:t>enhance</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the</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safety</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of</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law</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enforcement</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officers</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during</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riots</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protests</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and</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demonstrations</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by</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providing</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innovative</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high-quality</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solutions</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Investing</w:t>
      </w:r>
      <w:r w:rsidRPr="50F98AC8" w:rsidR="7288AB90">
        <w:rPr>
          <w:rFonts w:ascii="Arial" w:hAnsi="Arial" w:eastAsia="Arial" w:cs="Arial"/>
          <w:noProof w:val="0"/>
          <w:sz w:val="22"/>
          <w:szCs w:val="22"/>
          <w:lang w:val="en-US"/>
        </w:rPr>
        <w:t xml:space="preserve"> in </w:t>
      </w:r>
      <w:r w:rsidRPr="50F98AC8" w:rsidR="7288AB90">
        <w:rPr>
          <w:rFonts w:ascii="Arial" w:hAnsi="Arial" w:eastAsia="Arial" w:cs="Arial"/>
          <w:noProof w:val="0"/>
          <w:sz w:val="22"/>
          <w:szCs w:val="22"/>
          <w:lang w:val="en-US"/>
        </w:rPr>
        <w:t>strategically</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important</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regions</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such</w:t>
      </w:r>
      <w:r w:rsidRPr="50F98AC8" w:rsidR="7288AB90">
        <w:rPr>
          <w:rFonts w:ascii="Arial" w:hAnsi="Arial" w:eastAsia="Arial" w:cs="Arial"/>
          <w:noProof w:val="0"/>
          <w:sz w:val="22"/>
          <w:szCs w:val="22"/>
          <w:lang w:val="en-US"/>
        </w:rPr>
        <w:t xml:space="preserve"> as </w:t>
      </w:r>
      <w:r w:rsidRPr="50F98AC8" w:rsidR="7288AB90">
        <w:rPr>
          <w:rFonts w:ascii="Arial" w:hAnsi="Arial" w:eastAsia="Arial" w:cs="Arial"/>
          <w:noProof w:val="0"/>
          <w:sz w:val="22"/>
          <w:szCs w:val="22"/>
          <w:lang w:val="en-US"/>
        </w:rPr>
        <w:t>Italy</w:t>
      </w:r>
      <w:r w:rsidRPr="50F98AC8" w:rsidR="7288AB90">
        <w:rPr>
          <w:rFonts w:ascii="Arial" w:hAnsi="Arial" w:eastAsia="Arial" w:cs="Arial"/>
          <w:noProof w:val="0"/>
          <w:sz w:val="22"/>
          <w:szCs w:val="22"/>
          <w:lang w:val="en-US"/>
        </w:rPr>
        <w:t xml:space="preserve"> is </w:t>
      </w:r>
      <w:r w:rsidRPr="50F98AC8" w:rsidR="7288AB90">
        <w:rPr>
          <w:rFonts w:ascii="Arial" w:hAnsi="Arial" w:eastAsia="Arial" w:cs="Arial"/>
          <w:noProof w:val="0"/>
          <w:sz w:val="22"/>
          <w:szCs w:val="22"/>
          <w:lang w:val="en-US"/>
        </w:rPr>
        <w:t>essential</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for</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us</w:t>
      </w:r>
      <w:r w:rsidRPr="50F98AC8" w:rsidR="7288AB90">
        <w:rPr>
          <w:rFonts w:ascii="Arial" w:hAnsi="Arial" w:eastAsia="Arial" w:cs="Arial"/>
          <w:noProof w:val="0"/>
          <w:sz w:val="22"/>
          <w:szCs w:val="22"/>
          <w:lang w:val="en-US"/>
        </w:rPr>
        <w:t xml:space="preserve"> to </w:t>
      </w:r>
      <w:r w:rsidRPr="50F98AC8" w:rsidR="7288AB90">
        <w:rPr>
          <w:rFonts w:ascii="Arial" w:hAnsi="Arial" w:eastAsia="Arial" w:cs="Arial"/>
          <w:noProof w:val="0"/>
          <w:sz w:val="22"/>
          <w:szCs w:val="22"/>
          <w:lang w:val="en-US"/>
        </w:rPr>
        <w:t>achieve</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sustainable</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growth</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and</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advance</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our</w:t>
      </w:r>
      <w:r w:rsidRPr="50F98AC8" w:rsidR="7288AB90">
        <w:rPr>
          <w:rFonts w:ascii="Arial" w:hAnsi="Arial" w:eastAsia="Arial" w:cs="Arial"/>
          <w:noProof w:val="0"/>
          <w:sz w:val="22"/>
          <w:szCs w:val="22"/>
          <w:lang w:val="en-US"/>
        </w:rPr>
        <w:t xml:space="preserve"> </w:t>
      </w:r>
      <w:r w:rsidRPr="50F98AC8" w:rsidR="7288AB90">
        <w:rPr>
          <w:rFonts w:ascii="Arial" w:hAnsi="Arial" w:eastAsia="Arial" w:cs="Arial"/>
          <w:noProof w:val="0"/>
          <w:sz w:val="22"/>
          <w:szCs w:val="22"/>
          <w:lang w:val="en-US"/>
        </w:rPr>
        <w:t>vision</w:t>
      </w:r>
      <w:r w:rsidRPr="50F98AC8" w:rsidR="7288AB90">
        <w:rPr>
          <w:rFonts w:ascii="Arial" w:hAnsi="Arial" w:eastAsia="Arial" w:cs="Arial"/>
          <w:noProof w:val="0"/>
          <w:sz w:val="22"/>
          <w:szCs w:val="22"/>
          <w:lang w:val="en-US"/>
        </w:rPr>
        <w:t>.”</w:t>
      </w:r>
    </w:p>
    <w:p xmlns:wp14="http://schemas.microsoft.com/office/word/2010/wordml" w:rsidP="50F98AC8" wp14:paraId="7987ED49" wp14:textId="1F4CD386">
      <w:pPr>
        <w:keepNext w:val="0"/>
        <w:keepLines w:val="0"/>
        <w:spacing w:before="0" w:beforeAutospacing="off" w:after="0" w:afterAutospacing="off" w:line="360" w:lineRule="auto"/>
        <w:jc w:val="both"/>
        <w:rPr>
          <w:rFonts w:ascii="Arial" w:hAnsi="Arial" w:eastAsia="Arial" w:cs="Arial"/>
          <w:noProof w:val="0"/>
          <w:sz w:val="22"/>
          <w:szCs w:val="22"/>
          <w:lang w:val="sl-SI"/>
        </w:rPr>
      </w:pPr>
    </w:p>
    <w:p xmlns:wp14="http://schemas.microsoft.com/office/word/2010/wordml" w:rsidP="50F98AC8" wp14:paraId="2918A3CA" wp14:textId="6D29C2C5">
      <w:pPr>
        <w:keepNext w:val="0"/>
        <w:keepLines w:val="0"/>
        <w:spacing w:before="0" w:beforeAutospacing="off" w:after="0" w:afterAutospacing="off" w:line="360" w:lineRule="auto"/>
        <w:jc w:val="both"/>
        <w:rPr>
          <w:rFonts w:ascii="Arial" w:hAnsi="Arial" w:eastAsia="Arial" w:cs="Arial"/>
          <w:noProof w:val="0"/>
          <w:sz w:val="22"/>
          <w:szCs w:val="22"/>
          <w:lang w:val="sl-SI"/>
        </w:rPr>
      </w:pPr>
      <w:r w:rsidRPr="50F98AC8" w:rsidR="7288AB90">
        <w:rPr>
          <w:rFonts w:ascii="Arial" w:hAnsi="Arial" w:eastAsia="Arial" w:cs="Arial"/>
          <w:noProof w:val="0"/>
          <w:sz w:val="22"/>
          <w:szCs w:val="22"/>
          <w:lang w:val="sl-SI"/>
        </w:rPr>
        <w:t>The</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acquisition</w:t>
      </w:r>
      <w:r w:rsidRPr="50F98AC8" w:rsidR="7288AB90">
        <w:rPr>
          <w:rFonts w:ascii="Arial" w:hAnsi="Arial" w:eastAsia="Arial" w:cs="Arial"/>
          <w:noProof w:val="0"/>
          <w:sz w:val="22"/>
          <w:szCs w:val="22"/>
          <w:lang w:val="sl-SI"/>
        </w:rPr>
        <w:t xml:space="preserve"> is </w:t>
      </w:r>
      <w:r w:rsidRPr="50F98AC8" w:rsidR="7288AB90">
        <w:rPr>
          <w:rFonts w:ascii="Arial" w:hAnsi="Arial" w:eastAsia="Arial" w:cs="Arial"/>
          <w:noProof w:val="0"/>
          <w:sz w:val="22"/>
          <w:szCs w:val="22"/>
          <w:lang w:val="sl-SI"/>
        </w:rPr>
        <w:t>grounded</w:t>
      </w:r>
      <w:r w:rsidRPr="50F98AC8" w:rsidR="7288AB90">
        <w:rPr>
          <w:rFonts w:ascii="Arial" w:hAnsi="Arial" w:eastAsia="Arial" w:cs="Arial"/>
          <w:noProof w:val="0"/>
          <w:sz w:val="22"/>
          <w:szCs w:val="22"/>
          <w:lang w:val="sl-SI"/>
        </w:rPr>
        <w:t xml:space="preserve"> in a </w:t>
      </w:r>
      <w:r w:rsidRPr="50F98AC8" w:rsidR="7288AB90">
        <w:rPr>
          <w:rFonts w:ascii="Arial" w:hAnsi="Arial" w:eastAsia="Arial" w:cs="Arial"/>
          <w:noProof w:val="0"/>
          <w:sz w:val="22"/>
          <w:szCs w:val="22"/>
          <w:lang w:val="sl-SI"/>
        </w:rPr>
        <w:t>long-standing</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trustworthy</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relationship</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with</w:t>
      </w:r>
      <w:r w:rsidRPr="50F98AC8" w:rsidR="7288AB90">
        <w:rPr>
          <w:rFonts w:ascii="Arial" w:hAnsi="Arial" w:eastAsia="Arial" w:cs="Arial"/>
          <w:noProof w:val="0"/>
          <w:sz w:val="22"/>
          <w:szCs w:val="22"/>
          <w:lang w:val="sl-SI"/>
        </w:rPr>
        <w:t xml:space="preserve"> SXP, </w:t>
      </w:r>
      <w:r w:rsidRPr="50F98AC8" w:rsidR="7288AB90">
        <w:rPr>
          <w:rFonts w:ascii="Arial" w:hAnsi="Arial" w:eastAsia="Arial" w:cs="Arial"/>
          <w:noProof w:val="0"/>
          <w:sz w:val="22"/>
          <w:szCs w:val="22"/>
          <w:lang w:val="sl-SI"/>
        </w:rPr>
        <w:t>and</w:t>
      </w:r>
      <w:r w:rsidRPr="50F98AC8" w:rsidR="7288AB90">
        <w:rPr>
          <w:rFonts w:ascii="Arial" w:hAnsi="Arial" w:eastAsia="Arial" w:cs="Arial"/>
          <w:noProof w:val="0"/>
          <w:sz w:val="22"/>
          <w:szCs w:val="22"/>
          <w:lang w:val="sl-SI"/>
        </w:rPr>
        <w:t xml:space="preserve"> it </w:t>
      </w:r>
      <w:r w:rsidRPr="50F98AC8" w:rsidR="7288AB90">
        <w:rPr>
          <w:rFonts w:ascii="Arial" w:hAnsi="Arial" w:eastAsia="Arial" w:cs="Arial"/>
          <w:noProof w:val="0"/>
          <w:sz w:val="22"/>
          <w:szCs w:val="22"/>
          <w:lang w:val="sl-SI"/>
        </w:rPr>
        <w:t>further</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strengthens</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Mehler</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Protection’s</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position</w:t>
      </w:r>
      <w:r w:rsidRPr="50F98AC8" w:rsidR="7288AB90">
        <w:rPr>
          <w:rFonts w:ascii="Arial" w:hAnsi="Arial" w:eastAsia="Arial" w:cs="Arial"/>
          <w:noProof w:val="0"/>
          <w:sz w:val="22"/>
          <w:szCs w:val="22"/>
          <w:lang w:val="sl-SI"/>
        </w:rPr>
        <w:t xml:space="preserve"> as a global market leader in personal </w:t>
      </w:r>
      <w:r w:rsidRPr="50F98AC8" w:rsidR="7288AB90">
        <w:rPr>
          <w:rFonts w:ascii="Arial" w:hAnsi="Arial" w:eastAsia="Arial" w:cs="Arial"/>
          <w:noProof w:val="0"/>
          <w:sz w:val="22"/>
          <w:szCs w:val="22"/>
          <w:lang w:val="sl-SI"/>
        </w:rPr>
        <w:t>protective</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equipment</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for</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law</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enforcement</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military</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and</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special</w:t>
      </w:r>
      <w:r w:rsidRPr="50F98AC8" w:rsidR="7288AB90">
        <w:rPr>
          <w:rFonts w:ascii="Arial" w:hAnsi="Arial" w:eastAsia="Arial" w:cs="Arial"/>
          <w:noProof w:val="0"/>
          <w:sz w:val="22"/>
          <w:szCs w:val="22"/>
          <w:lang w:val="sl-SI"/>
        </w:rPr>
        <w:t xml:space="preserve"> </w:t>
      </w:r>
      <w:r w:rsidRPr="50F98AC8" w:rsidR="7288AB90">
        <w:rPr>
          <w:rFonts w:ascii="Arial" w:hAnsi="Arial" w:eastAsia="Arial" w:cs="Arial"/>
          <w:noProof w:val="0"/>
          <w:sz w:val="22"/>
          <w:szCs w:val="22"/>
          <w:lang w:val="sl-SI"/>
        </w:rPr>
        <w:t>forces</w:t>
      </w:r>
      <w:r w:rsidRPr="50F98AC8" w:rsidR="7288AB90">
        <w:rPr>
          <w:rFonts w:ascii="Arial" w:hAnsi="Arial" w:eastAsia="Arial" w:cs="Arial"/>
          <w:noProof w:val="0"/>
          <w:sz w:val="22"/>
          <w:szCs w:val="22"/>
          <w:lang w:val="sl-SI"/>
        </w:rPr>
        <w:t>.</w:t>
      </w:r>
    </w:p>
    <w:p xmlns:wp14="http://schemas.microsoft.com/office/word/2010/wordml" w:rsidP="50F98AC8" wp14:paraId="7F80421C" wp14:textId="111D9D63">
      <w:pPr>
        <w:keepNext w:val="0"/>
        <w:keepLines w:val="0"/>
        <w:spacing w:before="0" w:beforeAutospacing="off" w:after="0" w:afterAutospacing="off" w:line="360" w:lineRule="auto"/>
        <w:jc w:val="both"/>
        <w:rPr>
          <w:rFonts w:ascii="Arial" w:hAnsi="Arial" w:eastAsia="Arial" w:cs="Arial"/>
          <w:noProof w:val="0"/>
          <w:sz w:val="22"/>
          <w:szCs w:val="22"/>
          <w:lang w:val="sl-SI"/>
        </w:rPr>
      </w:pPr>
    </w:p>
    <w:p w:rsidR="7757D94A" w:rsidP="78459467" w:rsidRDefault="7757D94A" w14:paraId="2460D40C" w14:textId="2F901130">
      <w:pPr>
        <w:keepNext w:val="0"/>
        <w:keepLines w:val="0"/>
        <w:spacing w:before="0" w:beforeAutospacing="off" w:after="0" w:afterAutospacing="off" w:line="360" w:lineRule="auto"/>
        <w:jc w:val="both"/>
        <w:rPr>
          <w:rFonts w:ascii="Arial" w:hAnsi="Arial" w:eastAsia="Arial" w:cs="Arial"/>
          <w:noProof w:val="0"/>
          <w:sz w:val="22"/>
          <w:szCs w:val="22"/>
          <w:lang w:val="sl-SI"/>
        </w:rPr>
      </w:pPr>
      <w:r w:rsidRPr="78459467" w:rsidR="7757D94A">
        <w:rPr>
          <w:rFonts w:ascii="Arial" w:hAnsi="Arial" w:eastAsia="Arial" w:cs="Arial"/>
          <w:noProof w:val="0"/>
          <w:sz w:val="22"/>
          <w:szCs w:val="22"/>
          <w:lang w:val="en-US"/>
        </w:rPr>
        <w:t xml:space="preserve">“With the acquisition by Mehler Systems, SXP – now Mehler Protection Italia – </w:t>
      </w:r>
      <w:r w:rsidRPr="78459467" w:rsidR="7757D94A">
        <w:rPr>
          <w:rFonts w:ascii="Arial" w:hAnsi="Arial" w:eastAsia="Arial" w:cs="Arial"/>
          <w:noProof w:val="0"/>
          <w:sz w:val="22"/>
          <w:szCs w:val="22"/>
          <w:lang w:val="en-US"/>
        </w:rPr>
        <w:t>is able to</w:t>
      </w:r>
      <w:r w:rsidRPr="78459467" w:rsidR="7757D94A">
        <w:rPr>
          <w:rFonts w:ascii="Arial" w:hAnsi="Arial" w:eastAsia="Arial" w:cs="Arial"/>
          <w:noProof w:val="0"/>
          <w:sz w:val="22"/>
          <w:szCs w:val="22"/>
          <w:lang w:val="en-US"/>
        </w:rPr>
        <w:t xml:space="preserve"> access Europe’s leading network for body protection. This will allow us to offer a wider range of products, provide even better support to the Italian market, and further expand our activities in the riot gear sector,” said Alessio Ricciardi, Managing Director of Mehler Protection Italia.</w:t>
      </w:r>
    </w:p>
    <w:p w:rsidR="78459467" w:rsidP="78459467" w:rsidRDefault="78459467" w14:paraId="1B1044FC" w14:textId="01C6F2A4">
      <w:pPr>
        <w:keepNext w:val="0"/>
        <w:keepLines w:val="0"/>
        <w:spacing w:before="0" w:beforeAutospacing="off" w:after="0" w:afterAutospacing="off" w:line="360" w:lineRule="auto"/>
        <w:jc w:val="both"/>
        <w:rPr>
          <w:rFonts w:ascii="Arial" w:hAnsi="Arial" w:eastAsia="Arial" w:cs="Arial"/>
          <w:noProof w:val="0"/>
          <w:sz w:val="22"/>
          <w:szCs w:val="22"/>
          <w:lang w:val="sl-SI"/>
        </w:rPr>
      </w:pPr>
    </w:p>
    <w:p w:rsidR="06C22E13" w:rsidP="78459467" w:rsidRDefault="06C22E13" w14:paraId="5FE48EFB" w14:textId="49061A24">
      <w:pPr>
        <w:spacing w:before="0" w:beforeAutospacing="off" w:after="0" w:afterAutospacing="off" w:line="360" w:lineRule="auto"/>
        <w:jc w:val="both"/>
        <w:rPr>
          <w:rFonts w:ascii="Arial" w:hAnsi="Arial" w:eastAsia="Arial" w:cs="Arial"/>
          <w:b w:val="1"/>
          <w:bCs w:val="1"/>
          <w:i w:val="1"/>
          <w:iCs w:val="1"/>
          <w:noProof w:val="0"/>
          <w:sz w:val="22"/>
          <w:szCs w:val="22"/>
          <w:lang w:val="sl-SI"/>
        </w:rPr>
      </w:pPr>
      <w:r w:rsidRPr="78459467" w:rsidR="06C22E13">
        <w:rPr>
          <w:rFonts w:ascii="Arial" w:hAnsi="Arial" w:eastAsia="Arial" w:cs="Arial" w:asciiTheme="minorAscii" w:hAnsiTheme="minorAscii" w:eastAsiaTheme="minorAscii" w:cstheme="minorBidi"/>
          <w:b w:val="1"/>
          <w:bCs w:val="1"/>
          <w:i w:val="1"/>
          <w:iCs w:val="1"/>
          <w:noProof w:val="0"/>
          <w:color w:val="auto"/>
          <w:sz w:val="22"/>
          <w:szCs w:val="22"/>
          <w:lang w:val="sl-SI" w:eastAsia="en-US" w:bidi="ar-SA"/>
        </w:rPr>
        <w:t>About</w:t>
      </w:r>
      <w:r w:rsidRPr="78459467" w:rsidR="06C22E13">
        <w:rPr>
          <w:rFonts w:ascii="Arial" w:hAnsi="Arial" w:eastAsia="Arial" w:cs="Arial" w:asciiTheme="minorAscii" w:hAnsiTheme="minorAscii" w:eastAsiaTheme="minorAscii" w:cstheme="minorBidi"/>
          <w:b w:val="1"/>
          <w:bCs w:val="1"/>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b w:val="1"/>
          <w:bCs w:val="1"/>
          <w:i w:val="1"/>
          <w:iCs w:val="1"/>
          <w:noProof w:val="0"/>
          <w:color w:val="auto"/>
          <w:sz w:val="22"/>
          <w:szCs w:val="22"/>
          <w:lang w:val="sl-SI" w:eastAsia="en-US" w:bidi="ar-SA"/>
        </w:rPr>
        <w:t>Mehler</w:t>
      </w:r>
      <w:r w:rsidRPr="78459467" w:rsidR="06C22E13">
        <w:rPr>
          <w:rFonts w:ascii="Arial" w:hAnsi="Arial" w:eastAsia="Arial" w:cs="Arial" w:asciiTheme="minorAscii" w:hAnsiTheme="minorAscii" w:eastAsiaTheme="minorAscii" w:cstheme="minorBidi"/>
          <w:b w:val="1"/>
          <w:bCs w:val="1"/>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b w:val="1"/>
          <w:bCs w:val="1"/>
          <w:i w:val="1"/>
          <w:iCs w:val="1"/>
          <w:noProof w:val="0"/>
          <w:color w:val="auto"/>
          <w:sz w:val="22"/>
          <w:szCs w:val="22"/>
          <w:lang w:val="sl-SI" w:eastAsia="en-US" w:bidi="ar-SA"/>
        </w:rPr>
        <w:t>Protection</w:t>
      </w:r>
      <w:r w:rsidRPr="78459467" w:rsidR="06C22E13">
        <w:rPr>
          <w:rFonts w:ascii="Arial" w:hAnsi="Arial" w:eastAsia="Arial" w:cs="Arial" w:asciiTheme="minorAscii" w:hAnsiTheme="minorAscii" w:eastAsiaTheme="minorAscii" w:cstheme="minorBidi"/>
          <w:b w:val="1"/>
          <w:bCs w:val="1"/>
          <w:i w:val="1"/>
          <w:iCs w:val="1"/>
          <w:noProof w:val="0"/>
          <w:color w:val="auto"/>
          <w:sz w:val="22"/>
          <w:szCs w:val="22"/>
          <w:lang w:val="sl-SI" w:eastAsia="en-US" w:bidi="ar-SA"/>
        </w:rPr>
        <w:t>:</w:t>
      </w:r>
    </w:p>
    <w:p w:rsidR="06C22E13" w:rsidP="78459467" w:rsidRDefault="06C22E13" w14:paraId="0F5E6D06" w14:textId="3AC56F67">
      <w:pPr>
        <w:spacing w:before="0" w:beforeAutospacing="off" w:after="0" w:afterAutospacing="off" w:line="360" w:lineRule="auto"/>
        <w:jc w:val="both"/>
        <w:rPr>
          <w:rFonts w:ascii="Arial" w:hAnsi="Arial" w:eastAsia="Arial" w:cs="Arial"/>
          <w:i w:val="1"/>
          <w:iCs w:val="1"/>
          <w:noProof w:val="0"/>
          <w:sz w:val="22"/>
          <w:szCs w:val="22"/>
          <w:lang w:val="sl-SI"/>
        </w:rPr>
      </w:pP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Mehler</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Protection</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is one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of</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Europe’s</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and</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the</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world’s</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leading</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suppliers</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of</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high-quality</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ballistic</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protective</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equipment</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and</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systems</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for</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the</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police,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security</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agencies</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military</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and</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special</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forces</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Our</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goal</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is to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ensure</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safety</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and</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protection</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through</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innovative</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customised</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and</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durable</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products</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for</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every</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operational</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scenario</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w:t>
      </w:r>
    </w:p>
    <w:p w:rsidR="06C22E13" w:rsidP="78459467" w:rsidRDefault="06C22E13" w14:paraId="5D4984D2" w14:textId="39FC18CC">
      <w:pPr>
        <w:spacing w:before="0" w:beforeAutospacing="off" w:after="0" w:afterAutospacing="off" w:line="360" w:lineRule="auto"/>
        <w:jc w:val="both"/>
        <w:rPr>
          <w:rFonts w:ascii="Arial" w:hAnsi="Arial" w:eastAsia="Arial" w:cs="Arial"/>
          <w:i w:val="1"/>
          <w:iCs w:val="1"/>
          <w:noProof w:val="0"/>
          <w:sz w:val="22"/>
          <w:szCs w:val="22"/>
          <w:lang w:val="en-US"/>
        </w:rPr>
      </w:pP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In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addition</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to a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wide</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range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of</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specialised</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ballistic</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body</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protection</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equipment</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our</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broad</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portfolio</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also</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includes</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impact</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stab</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and</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slash</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protection</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solutions</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ballistic</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helmets</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shields</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platform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protection</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systems</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for</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ships</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aircraft</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and</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land</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vehicles</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as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well</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as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protection</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solutions</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for</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critical</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infrastructure</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For</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more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information</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about</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Mehler</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Protection</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please</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visit</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 mehler-protection.com</w:t>
      </w:r>
      <w:r w:rsidRPr="78459467" w:rsidR="06C22E13">
        <w:rPr>
          <w:rFonts w:ascii="Arial" w:hAnsi="Arial" w:eastAsia="Arial" w:cs="Arial" w:asciiTheme="minorAscii" w:hAnsiTheme="minorAscii" w:eastAsiaTheme="minorAscii" w:cstheme="minorBidi"/>
          <w:i w:val="1"/>
          <w:iCs w:val="1"/>
          <w:noProof w:val="0"/>
          <w:color w:val="auto"/>
          <w:sz w:val="22"/>
          <w:szCs w:val="22"/>
          <w:lang w:val="en-US" w:eastAsia="en-US" w:bidi="ar-SA"/>
        </w:rPr>
        <w:t>.</w:t>
      </w:r>
    </w:p>
    <w:p w:rsidR="78459467" w:rsidP="78459467" w:rsidRDefault="78459467" w14:paraId="177A635B" w14:textId="794C3C24">
      <w:pPr>
        <w:spacing w:before="0" w:beforeAutospacing="off" w:after="0" w:afterAutospacing="off" w:line="360" w:lineRule="auto"/>
        <w:jc w:val="both"/>
        <w:rPr>
          <w:rFonts w:ascii="Arial" w:hAnsi="Arial" w:eastAsia="Arial" w:cs="Arial" w:asciiTheme="minorAscii" w:hAnsiTheme="minorAscii" w:eastAsiaTheme="minorAscii" w:cstheme="minorBidi"/>
          <w:i w:val="1"/>
          <w:iCs w:val="1"/>
          <w:noProof w:val="0"/>
          <w:color w:val="auto"/>
          <w:sz w:val="22"/>
          <w:szCs w:val="22"/>
          <w:lang w:val="sl-SI" w:eastAsia="en-US" w:bidi="ar-SA"/>
        </w:rPr>
      </w:pPr>
    </w:p>
    <w:p w:rsidR="06C22E13" w:rsidP="78459467" w:rsidRDefault="06C22E13" w14:paraId="01D39EA5" w14:textId="6932FB44">
      <w:pPr>
        <w:spacing w:before="0" w:beforeAutospacing="off" w:after="0" w:afterAutospacing="off" w:line="360" w:lineRule="auto"/>
        <w:jc w:val="both"/>
        <w:rPr>
          <w:rFonts w:ascii="Arial" w:hAnsi="Arial" w:eastAsia="Arial" w:cs="Arial"/>
          <w:b w:val="1"/>
          <w:bCs w:val="1"/>
          <w:i w:val="1"/>
          <w:iCs w:val="1"/>
          <w:noProof w:val="0"/>
          <w:sz w:val="22"/>
          <w:szCs w:val="22"/>
          <w:lang w:val="sl-SI"/>
        </w:rPr>
      </w:pPr>
      <w:r w:rsidRPr="78459467" w:rsidR="06C22E13">
        <w:rPr>
          <w:rFonts w:ascii="Arial" w:hAnsi="Arial" w:eastAsia="Arial" w:cs="Arial" w:asciiTheme="minorAscii" w:hAnsiTheme="minorAscii" w:eastAsiaTheme="minorAscii" w:cstheme="minorBidi"/>
          <w:b w:val="1"/>
          <w:bCs w:val="1"/>
          <w:i w:val="1"/>
          <w:iCs w:val="1"/>
          <w:noProof w:val="0"/>
          <w:color w:val="auto"/>
          <w:sz w:val="22"/>
          <w:szCs w:val="22"/>
          <w:lang w:val="sl-SI" w:eastAsia="en-US" w:bidi="ar-SA"/>
        </w:rPr>
        <w:t>Media</w:t>
      </w:r>
      <w:r w:rsidRPr="78459467" w:rsidR="06C22E13">
        <w:rPr>
          <w:rFonts w:ascii="Arial" w:hAnsi="Arial" w:eastAsia="Arial" w:cs="Arial" w:asciiTheme="minorAscii" w:hAnsiTheme="minorAscii" w:eastAsiaTheme="minorAscii" w:cstheme="minorBidi"/>
          <w:b w:val="1"/>
          <w:bCs w:val="1"/>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b w:val="1"/>
          <w:bCs w:val="1"/>
          <w:i w:val="1"/>
          <w:iCs w:val="1"/>
          <w:noProof w:val="0"/>
          <w:color w:val="auto"/>
          <w:sz w:val="22"/>
          <w:szCs w:val="22"/>
          <w:lang w:val="sl-SI" w:eastAsia="en-US" w:bidi="ar-SA"/>
        </w:rPr>
        <w:t>contact</w:t>
      </w:r>
      <w:r w:rsidRPr="78459467" w:rsidR="06C22E13">
        <w:rPr>
          <w:rFonts w:ascii="Arial" w:hAnsi="Arial" w:eastAsia="Arial" w:cs="Arial" w:asciiTheme="minorAscii" w:hAnsiTheme="minorAscii" w:eastAsiaTheme="minorAscii" w:cstheme="minorBidi"/>
          <w:b w:val="1"/>
          <w:bCs w:val="1"/>
          <w:i w:val="1"/>
          <w:iCs w:val="1"/>
          <w:noProof w:val="0"/>
          <w:color w:val="auto"/>
          <w:sz w:val="22"/>
          <w:szCs w:val="22"/>
          <w:lang w:val="sl-SI" w:eastAsia="en-US" w:bidi="ar-SA"/>
        </w:rPr>
        <w:t>:</w:t>
      </w:r>
    </w:p>
    <w:p w:rsidR="06C22E13" w:rsidP="78459467" w:rsidRDefault="06C22E13" w14:paraId="26462107" w14:textId="684A2733">
      <w:pPr>
        <w:spacing w:before="0" w:beforeAutospacing="off" w:after="0" w:afterAutospacing="off" w:line="360" w:lineRule="auto"/>
        <w:jc w:val="both"/>
        <w:rPr>
          <w:rFonts w:ascii="Arial" w:hAnsi="Arial" w:eastAsia="Arial" w:cs="Arial"/>
          <w:i w:val="1"/>
          <w:iCs w:val="1"/>
          <w:noProof w:val="0"/>
          <w:sz w:val="22"/>
          <w:szCs w:val="22"/>
          <w:lang w:val="sl-SI"/>
        </w:rPr>
      </w:pP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Philipp</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Somogyi</w:t>
      </w:r>
    </w:p>
    <w:p w:rsidR="06C22E13" w:rsidP="78459467" w:rsidRDefault="06C22E13" w14:paraId="5E59F1DC" w14:textId="02C6915E">
      <w:pPr>
        <w:spacing w:before="0" w:beforeAutospacing="off" w:after="0" w:afterAutospacing="off" w:line="360" w:lineRule="auto"/>
        <w:jc w:val="both"/>
        <w:rPr>
          <w:rFonts w:ascii="Arial" w:hAnsi="Arial" w:eastAsia="Arial" w:cs="Arial"/>
          <w:i w:val="1"/>
          <w:iCs w:val="1"/>
          <w:noProof w:val="0"/>
          <w:sz w:val="22"/>
          <w:szCs w:val="22"/>
          <w:lang w:val="sl-SI"/>
        </w:rPr>
      </w:pP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Brand</w:t>
      </w:r>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 xml:space="preserve"> Manager</w:t>
      </w:r>
    </w:p>
    <w:p w:rsidR="06C22E13" w:rsidP="78459467" w:rsidRDefault="06C22E13" w14:paraId="4A82EAE6" w14:textId="44A7F940">
      <w:pPr>
        <w:spacing w:before="0" w:beforeAutospacing="off" w:after="0" w:afterAutospacing="off" w:line="360" w:lineRule="auto"/>
        <w:jc w:val="both"/>
        <w:rPr>
          <w:rFonts w:ascii="Arial" w:hAnsi="Arial" w:eastAsia="Arial" w:cs="Arial"/>
          <w:i w:val="1"/>
          <w:iCs w:val="1"/>
          <w:sz w:val="22"/>
          <w:szCs w:val="22"/>
        </w:rPr>
      </w:pPr>
      <w:hyperlink r:id="R5e604897304f48f0">
        <w:r w:rsidRPr="78459467" w:rsidR="06C22E13">
          <w:rPr>
            <w:rFonts w:ascii="Arial" w:hAnsi="Arial" w:eastAsia="Arial" w:cs="Arial" w:asciiTheme="minorAscii" w:hAnsiTheme="minorAscii" w:eastAsiaTheme="minorAscii" w:cstheme="minorBidi"/>
            <w:i w:val="1"/>
            <w:iCs w:val="1"/>
            <w:noProof w:val="0"/>
            <w:color w:val="auto"/>
            <w:sz w:val="22"/>
            <w:szCs w:val="22"/>
            <w:lang w:val="sl-SI" w:eastAsia="en-US" w:bidi="ar-SA"/>
          </w:rPr>
          <w:t>philipp.somogyi@mehler-systems.com</w:t>
        </w:r>
      </w:hyperlink>
    </w:p>
    <w:p w:rsidR="78459467" w:rsidP="78459467" w:rsidRDefault="78459467" w14:paraId="2D6DDA27" w14:textId="1437F08F">
      <w:pPr>
        <w:keepNext w:val="0"/>
        <w:keepLines w:val="0"/>
        <w:spacing w:before="0" w:beforeAutospacing="off" w:after="0" w:afterAutospacing="off" w:line="360" w:lineRule="auto"/>
        <w:jc w:val="both"/>
        <w:rPr>
          <w:rFonts w:ascii="Arial" w:hAnsi="Arial" w:eastAsia="Arial" w:cs="Arial"/>
          <w:noProof w:val="0"/>
          <w:sz w:val="22"/>
          <w:szCs w:val="22"/>
          <w:lang w:val="sl-SI"/>
        </w:rPr>
      </w:pPr>
    </w:p>
    <w:p xmlns:wp14="http://schemas.microsoft.com/office/word/2010/wordml" w:rsidP="50F98AC8" wp14:paraId="44EE8D64" wp14:textId="1EC7F7E6">
      <w:pPr>
        <w:keepNext w:val="0"/>
        <w:keepLines w:val="0"/>
        <w:spacing w:before="0" w:beforeAutospacing="off" w:after="0" w:afterAutospacing="off" w:line="360" w:lineRule="auto"/>
        <w:jc w:val="both"/>
        <w:rPr>
          <w:rFonts w:ascii="Arial" w:hAnsi="Arial" w:eastAsia="Arial" w:cs="Arial"/>
          <w:sz w:val="22"/>
          <w:szCs w:val="22"/>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46F1C3"/>
    <w:rsid w:val="06C22E13"/>
    <w:rsid w:val="19FD26DD"/>
    <w:rsid w:val="1EC16322"/>
    <w:rsid w:val="2757CFCC"/>
    <w:rsid w:val="3439D173"/>
    <w:rsid w:val="48718971"/>
    <w:rsid w:val="48A2A978"/>
    <w:rsid w:val="4C7842E1"/>
    <w:rsid w:val="4E3EE374"/>
    <w:rsid w:val="50F19BF6"/>
    <w:rsid w:val="50F98AC8"/>
    <w:rsid w:val="5546F1C3"/>
    <w:rsid w:val="7288AB90"/>
    <w:rsid w:val="7757D94A"/>
    <w:rsid w:val="784594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F1C3"/>
  <w15:chartTrackingRefBased/>
  <w15:docId w15:val="{B49C2E91-C399-4465-A505-F1EFB14518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sl-S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50F98AC8"/>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7845946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philipp.somogyi@mehler-systems.com" TargetMode="External" Id="R5e604897304f48f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2025-09-12T13:29:29.1469201Z</dcterms:created>
  <dcterms:modified xsi:type="dcterms:W3CDTF">2025-09-15T10:50:03.5087343Z</dcterms:modified>
  <dc:creator>Marina Brankovič</dc:creator>
  <lastModifiedBy>Marina Brankovič</lastModifiedBy>
</coreProperties>
</file>