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1C005F44" wp14:paraId="46DAB5AA" wp14:textId="3CFABA02">
      <w:pPr>
        <w:pStyle w:val="Heading1"/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Lindnerhof</w:t>
      </w:r>
      <w:r w:rsidRPr="1C005F44" w:rsidR="7E49842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Appoints</w:t>
      </w:r>
      <w:r w:rsidRPr="1C005F44" w:rsidR="7E49842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Paul </w:t>
      </w:r>
      <w:r w:rsidRPr="1C005F44" w:rsidR="7E49842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Jennewein</w:t>
      </w:r>
      <w:r w:rsidRPr="1C005F44" w:rsidR="7E49842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as Co-</w:t>
      </w:r>
      <w:r w:rsidRPr="1C005F44" w:rsidR="7E49842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Managing</w:t>
      </w:r>
      <w:r w:rsidRPr="1C005F44" w:rsidR="7E49842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b w:val="1"/>
          <w:bCs w:val="1"/>
          <w:noProof w:val="0"/>
          <w:color w:val="auto"/>
          <w:sz w:val="22"/>
          <w:szCs w:val="22"/>
          <w:lang w:val="sl-SI"/>
        </w:rPr>
        <w:t>Director</w:t>
      </w:r>
    </w:p>
    <w:p xmlns:wp14="http://schemas.microsoft.com/office/word/2010/wordml" w:rsidP="1C005F44" wp14:paraId="6E3D64A9" wp14:textId="0581E88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1C005F44" wp14:paraId="41D794AE" wp14:textId="3611D23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  <w:t>LENGGRIES, GERMANY (08.09.2025)</w:t>
      </w:r>
    </w:p>
    <w:p xmlns:wp14="http://schemas.microsoft.com/office/word/2010/wordml" w:rsidP="1C005F44" wp14:paraId="0BD49760" wp14:textId="47F1A24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l-SI"/>
        </w:rPr>
      </w:pPr>
    </w:p>
    <w:p xmlns:wp14="http://schemas.microsoft.com/office/word/2010/wordml" w:rsidP="1C005F44" wp14:paraId="4F8BED09" wp14:textId="653D5DCE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part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Mehler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leading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provider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load-bearing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equipment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adaptive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tactical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solutions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announces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appointment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Paul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Jennewein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as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new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Co-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Managing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Director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effective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01 September 2025.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Jennewein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joins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management team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alongside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Jakob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Kolbeck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who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has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until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now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served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as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company’s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sole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Managing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Director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1C005F44" wp14:paraId="5F0A40FD" wp14:textId="7A049F9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C005F44" wp14:paraId="0C21A549" wp14:textId="3171F78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Paul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Jennewein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brings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decades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experience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high-performance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defense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textiles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He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previously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spent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over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18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years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W. L. Gore &amp;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Associates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GmbH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working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production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engineering,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technology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development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projects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including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German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Special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Forces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Command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(KSK)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clothing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system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German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Navy’s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new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uniform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programme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Nordic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Combat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Uniform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initiative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across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Scandinavia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He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holds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degree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engineering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Technical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University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Stuttgart,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where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he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specialised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textile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process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engineering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further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refined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this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expertise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at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German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Institutes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Textile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Fiber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Research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(DITF) in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Denkendorf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1C005F44" wp14:paraId="5ED3144E" wp14:textId="0AB2D569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C005F44" wp14:paraId="640826D0" wp14:textId="6E13A597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In his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new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role,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Jennewein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oversee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development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areas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textiles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adaptive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systems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industrialisation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, in-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house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sample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production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supply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chain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including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logistics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purchasing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contract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manufacturing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His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responsibilities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cover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entire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process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from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sourcing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raw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materials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production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storage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delivery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goal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is to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ensure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seamless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processes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while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maintaining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highest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standards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both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materials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final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products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1C005F44" wp14:paraId="2FBEBBCE" wp14:textId="375B84FA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C005F44" wp14:paraId="5D1B41F2" wp14:textId="0911F083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“I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look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forward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building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valuable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expertise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colleagues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on site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working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together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design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innovative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solutions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that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meet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quality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reliability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innovation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standards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demanded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by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service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members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around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world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every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day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,”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Jennewein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said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1C005F44" wp14:paraId="4B32D07F" wp14:textId="78C6D20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C005F44" wp14:paraId="69DA0F3B" wp14:textId="1B8676F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Going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forward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Jakob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Kolbeck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focus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fully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sales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across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all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areas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—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public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authorities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OEM,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customers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B2B—as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well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as marketing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activities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. “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With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addition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Paul,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are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gaining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proven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expert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field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textile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solutions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particularly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in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Defense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Protective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Fabrics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,”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said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Kolbeck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“His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expertise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many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years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experience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will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open up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new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opportunities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innovative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developments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sustainable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growth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while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also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allowing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me to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dedicate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focus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entirely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sales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marketing.”</w:t>
      </w:r>
    </w:p>
    <w:p xmlns:wp14="http://schemas.microsoft.com/office/word/2010/wordml" w:rsidP="1C005F44" wp14:paraId="270B4F5E" wp14:textId="20CDE4F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C005F44" wp14:paraId="212F1EF6" wp14:textId="070A245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This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step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marks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important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organisational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development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establishing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a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clearer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management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structure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that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supports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growth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while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ensuring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stability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continuity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. At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same time, it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enables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company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move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closer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to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customers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strengthen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its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market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presence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.</w:t>
      </w:r>
    </w:p>
    <w:p xmlns:wp14="http://schemas.microsoft.com/office/word/2010/wordml" w:rsidP="1C005F44" wp14:paraId="3EF62111" wp14:textId="23EC7B2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sl-SI"/>
        </w:rPr>
      </w:pPr>
    </w:p>
    <w:p xmlns:wp14="http://schemas.microsoft.com/office/word/2010/wordml" w:rsidP="1C005F44" wp14:paraId="5B022916" wp14:textId="33302E6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About</w:t>
      </w:r>
      <w:r w:rsidRPr="1C005F44" w:rsidR="7E49842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Lindnerhof</w:t>
      </w:r>
      <w:r w:rsidRPr="1C005F44" w:rsidR="7E49842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xmlns:wp14="http://schemas.microsoft.com/office/word/2010/wordml" w:rsidP="1C005F44" wp14:paraId="364FD3F2" wp14:textId="5D0002F8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Born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out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battlefield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experiences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was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founded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a German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Special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soldier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a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relentless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committment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developing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performance-enhancing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gear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goal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today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is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same as at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beginning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: to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cultivate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maintain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close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working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relationships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with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elite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units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Lindnerhof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complements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capabilities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Mehler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Systems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providing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modular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functional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high-quality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carrying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solutions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suited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specifically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tactical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missions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.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Designed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use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by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special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forces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military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personnel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law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enforcement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products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prioritise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rapid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access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carried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gear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ability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extensively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customise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provision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of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the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help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operators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need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to be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tightly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organised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and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speedy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.</w:t>
      </w:r>
    </w:p>
    <w:p xmlns:wp14="http://schemas.microsoft.com/office/word/2010/wordml" w:rsidP="1C005F44" wp14:paraId="392C87E5" wp14:textId="18C952F4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1C005F44" wp14:paraId="438697AC" wp14:textId="2E1876E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For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more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information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on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Lindnerhof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,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please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>visit</w:t>
      </w:r>
      <w:r w:rsidRPr="1C005F44" w:rsidR="7E498428">
        <w:rPr>
          <w:rFonts w:ascii="Arial" w:hAnsi="Arial" w:eastAsia="Arial" w:cs="Arial"/>
          <w:noProof w:val="0"/>
          <w:sz w:val="22"/>
          <w:szCs w:val="22"/>
          <w:lang w:val="sl-SI"/>
        </w:rPr>
        <w:t xml:space="preserve">: </w:t>
      </w:r>
      <w:hyperlink r:id="R9870abfc0b884dc1">
        <w:r w:rsidRPr="1C005F44" w:rsidR="7E498428">
          <w:rPr>
            <w:rStyle w:val="Hyperlink"/>
            <w:rFonts w:ascii="Arial" w:hAnsi="Arial" w:eastAsia="Arial" w:cs="Arial"/>
            <w:noProof w:val="0"/>
            <w:sz w:val="22"/>
            <w:szCs w:val="22"/>
            <w:lang w:val="sl-SI"/>
          </w:rPr>
          <w:t>https://lindnerhof-taktik.de/</w:t>
        </w:r>
      </w:hyperlink>
    </w:p>
    <w:p xmlns:wp14="http://schemas.microsoft.com/office/word/2010/wordml" w:rsidP="1C005F44" wp14:paraId="6F46DAEF" wp14:textId="2FF541BC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</w:p>
    <w:p xmlns:wp14="http://schemas.microsoft.com/office/word/2010/wordml" w:rsidP="1C005F44" wp14:paraId="7B1FAF1D" wp14:textId="1091D18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Media</w:t>
      </w:r>
      <w:r w:rsidRPr="1C005F44" w:rsidR="7E49842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 xml:space="preserve"> </w:t>
      </w:r>
      <w:r w:rsidRPr="1C005F44" w:rsidR="7E49842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contact</w:t>
      </w:r>
      <w:r w:rsidRPr="1C005F44" w:rsidR="7E498428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sl-SI"/>
        </w:rPr>
        <w:t>:</w:t>
      </w:r>
    </w:p>
    <w:p xmlns:wp14="http://schemas.microsoft.com/office/word/2010/wordml" w:rsidP="1C005F44" wp14:paraId="302D0A9C" wp14:textId="08C7F940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Marina Brankovič</w:t>
      </w:r>
    </w:p>
    <w:p xmlns:wp14="http://schemas.microsoft.com/office/word/2010/wordml" w:rsidP="1C005F44" wp14:paraId="4B6FFF66" wp14:textId="5460D4BF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</w:pP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>Content</w:t>
      </w:r>
      <w:r w:rsidRPr="1C005F44" w:rsidR="7E498428">
        <w:rPr>
          <w:rFonts w:ascii="Arial" w:hAnsi="Arial" w:eastAsia="Arial" w:cs="Arial"/>
          <w:i w:val="1"/>
          <w:iCs w:val="1"/>
          <w:noProof w:val="0"/>
          <w:sz w:val="22"/>
          <w:szCs w:val="22"/>
          <w:lang w:val="sl-SI"/>
        </w:rPr>
        <w:t xml:space="preserve"> Manager</w:t>
      </w:r>
    </w:p>
    <w:p xmlns:wp14="http://schemas.microsoft.com/office/word/2010/wordml" w:rsidP="1C005F44" wp14:paraId="146275F1" wp14:textId="0848CE6D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  <w:hyperlink r:id="R99b5189459fc4840">
        <w:r w:rsidRPr="1C005F44" w:rsidR="7E498428">
          <w:rPr>
            <w:rStyle w:val="Hyperlink"/>
            <w:rFonts w:ascii="Arial" w:hAnsi="Arial" w:eastAsia="Arial" w:cs="Arial"/>
            <w:i w:val="1"/>
            <w:iCs w:val="1"/>
            <w:noProof w:val="0"/>
            <w:sz w:val="22"/>
            <w:szCs w:val="22"/>
            <w:lang w:val="sl-SI"/>
          </w:rPr>
          <w:t>marina.brankovic@ufpro.si</w:t>
        </w:r>
      </w:hyperlink>
    </w:p>
    <w:p xmlns:wp14="http://schemas.microsoft.com/office/word/2010/wordml" w:rsidP="1C005F44" wp14:paraId="44EE8D64" wp14:textId="69506926">
      <w:pPr>
        <w:keepNext w:val="0"/>
        <w:keepLines w:val="0"/>
        <w:spacing w:before="0" w:beforeAutospacing="off" w:after="0" w:afterAutospacing="off" w:line="360" w:lineRule="auto"/>
        <w:jc w:val="both"/>
        <w:rPr>
          <w:rFonts w:ascii="Arial" w:hAnsi="Arial" w:eastAsia="Arial" w:cs="Arial"/>
          <w:sz w:val="22"/>
          <w:szCs w:val="22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B2E0FF"/>
    <w:rsid w:val="1C005F44"/>
    <w:rsid w:val="28789002"/>
    <w:rsid w:val="62B2E0FF"/>
    <w:rsid w:val="7E498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E0FF"/>
  <w15:chartTrackingRefBased/>
  <w15:docId w15:val="{EDEA060D-F222-4BC7-8135-19FEA3930F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sl-SI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1C005F44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yperlink">
    <w:uiPriority w:val="99"/>
    <w:name w:val="Hyperlink"/>
    <w:basedOn w:val="DefaultParagraphFont"/>
    <w:unhideWhenUsed/>
    <w:rsid w:val="1C005F44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lindnerhof-taktik.de/" TargetMode="External" Id="R9870abfc0b884dc1" /><Relationship Type="http://schemas.openxmlformats.org/officeDocument/2006/relationships/hyperlink" Target="mailto:marina.brankovic@ufpro.si" TargetMode="External" Id="R99b5189459fc484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2025-09-08T07:47:36.3165257Z</dcterms:created>
  <dcterms:modified xsi:type="dcterms:W3CDTF">2025-09-08T07:48:56.6747212Z</dcterms:modified>
  <dc:creator>Marina Brankovič</dc:creator>
  <lastModifiedBy>Marina Brankovič</lastModifiedBy>
</coreProperties>
</file>