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E493" w14:textId="77777777" w:rsidR="005E0CB3" w:rsidRDefault="005E0CB3" w:rsidP="005E0CB3">
      <w:pPr>
        <w:spacing w:after="0" w:line="360" w:lineRule="auto"/>
        <w:jc w:val="both"/>
        <w:rPr>
          <w:rFonts w:ascii="Arial" w:hAnsi="Arial" w:cs="Arial"/>
          <w:b/>
          <w:bCs/>
        </w:rPr>
      </w:pPr>
      <w:r>
        <w:rPr>
          <w:rFonts w:ascii="Arial" w:hAnsi="Arial"/>
          <w:b/>
        </w:rPr>
        <w:t>UF PRO et Lindnerhof présentent des solutions éprouvées sur le terrain lors de la SOF Week 2025</w:t>
      </w:r>
    </w:p>
    <w:p w14:paraId="607D1E47" w14:textId="77777777" w:rsidR="005E0CB3" w:rsidRPr="005E0CB3" w:rsidRDefault="005E0CB3" w:rsidP="005E0CB3">
      <w:pPr>
        <w:spacing w:after="0" w:line="360" w:lineRule="auto"/>
        <w:jc w:val="both"/>
        <w:rPr>
          <w:rFonts w:ascii="Arial" w:hAnsi="Arial" w:cs="Arial"/>
          <w:b/>
          <w:bCs/>
        </w:rPr>
      </w:pPr>
    </w:p>
    <w:p w14:paraId="0135ABF4" w14:textId="7BA3364C" w:rsidR="005E0CB3" w:rsidRDefault="005E0CB3" w:rsidP="005E0CB3">
      <w:pPr>
        <w:spacing w:after="0" w:line="360" w:lineRule="auto"/>
        <w:jc w:val="both"/>
        <w:rPr>
          <w:rFonts w:ascii="Arial" w:hAnsi="Arial" w:cs="Arial"/>
          <w:b/>
          <w:bCs/>
        </w:rPr>
      </w:pPr>
      <w:r>
        <w:rPr>
          <w:rFonts w:ascii="Arial" w:hAnsi="Arial"/>
          <w:b/>
        </w:rPr>
        <w:t>FULDA, ALLEMAGNE (1</w:t>
      </w:r>
      <w:r w:rsidR="00C06958">
        <w:rPr>
          <w:rFonts w:ascii="Arial" w:hAnsi="Arial"/>
          <w:b/>
        </w:rPr>
        <w:t>6</w:t>
      </w:r>
      <w:r>
        <w:rPr>
          <w:rFonts w:ascii="Arial" w:hAnsi="Arial"/>
          <w:b/>
        </w:rPr>
        <w:t>.05.2025)</w:t>
      </w:r>
    </w:p>
    <w:p w14:paraId="75F0E93D" w14:textId="77777777" w:rsidR="005E0CB3" w:rsidRPr="005E0CB3" w:rsidRDefault="005E0CB3" w:rsidP="005E0CB3">
      <w:pPr>
        <w:spacing w:after="0" w:line="360" w:lineRule="auto"/>
        <w:jc w:val="both"/>
        <w:rPr>
          <w:rFonts w:ascii="Arial" w:hAnsi="Arial" w:cs="Arial"/>
        </w:rPr>
      </w:pPr>
    </w:p>
    <w:p w14:paraId="03126D3C" w14:textId="77777777" w:rsidR="005E0CB3" w:rsidRDefault="005E0CB3" w:rsidP="005E0CB3">
      <w:pPr>
        <w:spacing w:after="0" w:line="360" w:lineRule="auto"/>
        <w:jc w:val="both"/>
        <w:rPr>
          <w:rFonts w:ascii="Arial" w:hAnsi="Arial" w:cs="Arial"/>
        </w:rPr>
      </w:pPr>
      <w:r>
        <w:rPr>
          <w:rFonts w:ascii="Arial" w:hAnsi="Arial"/>
        </w:rPr>
        <w:t>UF PRO et Lindnerhof, deux sous-marques de Mehler Systems, ont participé avec succès à la SOF Week 2025, qui s’est tenue du 5 au 8 mai à Tampa, en Floride. Cet événement annuel de premier plan a réuni la communauté mondiale des forces d’opérations spéciales, en anglais Special Operations Forces (SOF), des organisations novatrices de l’industrie de la défense ainsi que des représentants et représentantes de gouvernements, pour quatre jours de réseautage, de collaboration et de démonstrations pratiques de technologies essentielles pour leurs missions. Organisée par l’USSOCOM et la Global SOF Foundation, la SOF Week représente une plateforme stratégique essentielle pour celles et ceux qui servent et soutiennent la communauté internationale des forces d’opérations spéciales.</w:t>
      </w:r>
    </w:p>
    <w:p w14:paraId="09C379DD" w14:textId="77777777" w:rsidR="005E0CB3" w:rsidRPr="005E0CB3" w:rsidRDefault="005E0CB3" w:rsidP="005E0CB3">
      <w:pPr>
        <w:spacing w:after="0" w:line="360" w:lineRule="auto"/>
        <w:jc w:val="both"/>
        <w:rPr>
          <w:rFonts w:ascii="Arial" w:hAnsi="Arial" w:cs="Arial"/>
        </w:rPr>
      </w:pPr>
    </w:p>
    <w:p w14:paraId="74F5561C" w14:textId="77777777" w:rsidR="005E0CB3" w:rsidRDefault="005E0CB3" w:rsidP="005E0CB3">
      <w:pPr>
        <w:spacing w:after="0" w:line="360" w:lineRule="auto"/>
        <w:jc w:val="both"/>
        <w:rPr>
          <w:rFonts w:ascii="Arial" w:hAnsi="Arial" w:cs="Arial"/>
        </w:rPr>
      </w:pPr>
      <w:r>
        <w:rPr>
          <w:rFonts w:ascii="Arial" w:hAnsi="Arial"/>
        </w:rPr>
        <w:t>Installées dans le East Mezzanine Lounge, les marques UF PRO et Lindnerhof ont présenté ensemble des systèmes avancés développés pour répondre aux besoins en constante évolution du personnel opérationnel moderne dans tous les environnements de mission.</w:t>
      </w:r>
    </w:p>
    <w:p w14:paraId="0795F02F" w14:textId="77777777" w:rsidR="005E0CB3" w:rsidRPr="005E0CB3" w:rsidRDefault="005E0CB3" w:rsidP="005E0CB3">
      <w:pPr>
        <w:spacing w:after="0" w:line="360" w:lineRule="auto"/>
        <w:jc w:val="both"/>
        <w:rPr>
          <w:rFonts w:ascii="Arial" w:hAnsi="Arial" w:cs="Arial"/>
        </w:rPr>
      </w:pPr>
    </w:p>
    <w:p w14:paraId="02F5682C" w14:textId="77777777" w:rsidR="005E0CB3" w:rsidRDefault="005E0CB3" w:rsidP="005E0CB3">
      <w:pPr>
        <w:spacing w:after="0" w:line="360" w:lineRule="auto"/>
        <w:jc w:val="both"/>
        <w:rPr>
          <w:rFonts w:ascii="Arial" w:hAnsi="Arial" w:cs="Arial"/>
        </w:rPr>
      </w:pPr>
      <w:r>
        <w:rPr>
          <w:rFonts w:ascii="Arial" w:hAnsi="Arial"/>
        </w:rPr>
        <w:t>UF PRO a mis à l’honneur une sélection de ses vêtements tactiques haute performance, conçus spécialement pour résister à des conditions extrêmes et répondre aux exigences spécifiques de chaque mission. Parmi les produits-phares, citons la veste et le pantalon d’hiver Delta OL 4.0 pour une protection optimale contre le froid, la chemise et le pantalon de combat Striker TT adaptés aux climats chauds et humides, et la chemise de combat d’hiver AcE Gen.2, conçue pour offrir isolation et respirabilité lors de périodes d’activité physique intense par basses températures. Le pantalon de combat Striker X Gen.2, qui offre une robustesse et un confort ergonomique adapté aux conditions les plus hostiles, était également en vedette.</w:t>
      </w:r>
    </w:p>
    <w:p w14:paraId="1463204E" w14:textId="77777777" w:rsidR="005E0CB3" w:rsidRPr="005E0CB3" w:rsidRDefault="005E0CB3" w:rsidP="005E0CB3">
      <w:pPr>
        <w:spacing w:after="0" w:line="360" w:lineRule="auto"/>
        <w:jc w:val="both"/>
        <w:rPr>
          <w:rFonts w:ascii="Arial" w:hAnsi="Arial" w:cs="Arial"/>
        </w:rPr>
      </w:pPr>
    </w:p>
    <w:p w14:paraId="1BAA0BD2" w14:textId="77777777" w:rsidR="005E0CB3" w:rsidRDefault="005E0CB3" w:rsidP="005E0CB3">
      <w:pPr>
        <w:spacing w:after="0" w:line="360" w:lineRule="auto"/>
        <w:jc w:val="both"/>
        <w:rPr>
          <w:rFonts w:ascii="Arial" w:hAnsi="Arial" w:cs="Arial"/>
        </w:rPr>
      </w:pPr>
      <w:r>
        <w:rPr>
          <w:rFonts w:ascii="Arial" w:hAnsi="Arial"/>
        </w:rPr>
        <w:t>Lindnerhof a présenté ses dernières innovations modulaires en matière de transport de charges. Étaient inclus le système Shikari de descente en rappel Quick Drop avec ceinture, une solution légère et évolutive pour un déploiement rapide dans les scénarios d’accès vertical, et The Beast, le système de port de charges lourdes de Lindnerhof conçu pour offrir confort, stabilité et endurance lors de missions de longue durée.</w:t>
      </w:r>
    </w:p>
    <w:p w14:paraId="24A957A8" w14:textId="77777777" w:rsidR="005E0CB3" w:rsidRPr="005E0CB3" w:rsidRDefault="005E0CB3" w:rsidP="005E0CB3">
      <w:pPr>
        <w:spacing w:after="0" w:line="360" w:lineRule="auto"/>
        <w:jc w:val="both"/>
        <w:rPr>
          <w:rFonts w:ascii="Arial" w:hAnsi="Arial" w:cs="Arial"/>
        </w:rPr>
      </w:pPr>
    </w:p>
    <w:p w14:paraId="659434BB" w14:textId="77777777" w:rsidR="005E0CB3" w:rsidRDefault="005E0CB3" w:rsidP="005E0CB3">
      <w:pPr>
        <w:spacing w:after="0" w:line="360" w:lineRule="auto"/>
        <w:jc w:val="both"/>
        <w:rPr>
          <w:rFonts w:ascii="Arial" w:hAnsi="Arial" w:cs="Arial"/>
        </w:rPr>
      </w:pPr>
      <w:r>
        <w:rPr>
          <w:rFonts w:ascii="Arial" w:hAnsi="Arial"/>
        </w:rPr>
        <w:t xml:space="preserve">Le public a également pu découvrir l’exosquelette passif ExoM, développé par Mehler Protection en collaboration avec le GIGN et Mawashi Science &amp; Technology, et financé par l’Agence de l’innovation de défense (AID). Conçu pour réduire les contraintes physiques </w:t>
      </w:r>
      <w:r>
        <w:rPr>
          <w:rFonts w:ascii="Arial" w:hAnsi="Arial"/>
        </w:rPr>
        <w:lastRenderedPageBreak/>
        <w:t>en redistribuant le poids transporté, ExoM améliore l’endurance sans compromettre la mobilité, ce qui le rend idéal pour les opérations prolongées et physiquement exigeantes.</w:t>
      </w:r>
    </w:p>
    <w:p w14:paraId="4FC00B79" w14:textId="77777777" w:rsidR="005E0CB3" w:rsidRPr="005E0CB3" w:rsidRDefault="005E0CB3" w:rsidP="005E0CB3">
      <w:pPr>
        <w:spacing w:after="0" w:line="360" w:lineRule="auto"/>
        <w:jc w:val="both"/>
        <w:rPr>
          <w:rFonts w:ascii="Arial" w:hAnsi="Arial" w:cs="Arial"/>
        </w:rPr>
      </w:pPr>
    </w:p>
    <w:p w14:paraId="01B7D8AF" w14:textId="77777777" w:rsidR="005E0CB3" w:rsidRDefault="005E0CB3" w:rsidP="005E0CB3">
      <w:pPr>
        <w:spacing w:after="0" w:line="360" w:lineRule="auto"/>
        <w:jc w:val="both"/>
        <w:rPr>
          <w:rFonts w:ascii="Arial" w:hAnsi="Arial" w:cs="Arial"/>
        </w:rPr>
      </w:pPr>
      <w:r>
        <w:rPr>
          <w:rFonts w:ascii="Arial" w:hAnsi="Arial"/>
        </w:rPr>
        <w:t>Ensemble, UF PRO, Lindnerhof et Mehler Protection ont démontré l’engagement continu de Mehler Systems à fournir des solutions axées sur les missions, fondées sur une véritable expérience opérationnelle et conçues pour répondre aux exigences des forces spéciales d’aujourd’hui.</w:t>
      </w:r>
    </w:p>
    <w:p w14:paraId="2B92FEE4" w14:textId="77777777" w:rsidR="005E0CB3" w:rsidRPr="005E0CB3" w:rsidRDefault="005E0CB3" w:rsidP="005E0CB3">
      <w:pPr>
        <w:spacing w:after="0" w:line="360" w:lineRule="auto"/>
        <w:jc w:val="both"/>
        <w:rPr>
          <w:rFonts w:ascii="Arial" w:hAnsi="Arial" w:cs="Arial"/>
        </w:rPr>
      </w:pPr>
    </w:p>
    <w:p w14:paraId="05005086" w14:textId="77777777" w:rsidR="005E0CB3" w:rsidRPr="005E0CB3" w:rsidRDefault="005E0CB3" w:rsidP="005E0CB3">
      <w:pPr>
        <w:spacing w:after="0" w:line="360" w:lineRule="auto"/>
        <w:jc w:val="both"/>
        <w:rPr>
          <w:rFonts w:ascii="Arial" w:hAnsi="Arial" w:cs="Arial"/>
        </w:rPr>
      </w:pPr>
      <w:r>
        <w:rPr>
          <w:rFonts w:ascii="Arial" w:hAnsi="Arial"/>
        </w:rPr>
        <w:t xml:space="preserve">Pour plus d’informations sur les expositions et événements à venir, consulter la </w:t>
      </w:r>
      <w:hyperlink r:id="rId4" w:history="1">
        <w:r>
          <w:rPr>
            <w:rStyle w:val="Hiperpovezava"/>
            <w:rFonts w:ascii="Arial" w:hAnsi="Arial"/>
          </w:rPr>
          <w:t>page de Mehler Systems consacrée aux événements</w:t>
        </w:r>
      </w:hyperlink>
      <w:r>
        <w:rPr>
          <w:rFonts w:ascii="Arial" w:hAnsi="Arial"/>
        </w:rPr>
        <w:t>.</w:t>
      </w:r>
    </w:p>
    <w:p w14:paraId="66E8CB24" w14:textId="77777777" w:rsidR="005D1A1B" w:rsidRDefault="005D1A1B" w:rsidP="005E0CB3">
      <w:pPr>
        <w:spacing w:after="0" w:line="360" w:lineRule="auto"/>
        <w:jc w:val="both"/>
        <w:rPr>
          <w:rFonts w:ascii="Arial" w:hAnsi="Arial" w:cs="Arial"/>
        </w:rPr>
      </w:pPr>
    </w:p>
    <w:p w14:paraId="620A85C3" w14:textId="77777777" w:rsidR="00E13BBF" w:rsidRPr="00E13BBF" w:rsidRDefault="00E13BBF" w:rsidP="00E13BBF">
      <w:pPr>
        <w:spacing w:after="0" w:line="360" w:lineRule="auto"/>
        <w:jc w:val="both"/>
        <w:rPr>
          <w:rFonts w:ascii="Arial" w:hAnsi="Arial" w:cs="Arial"/>
          <w:lang w:val="sl-SI"/>
        </w:rPr>
      </w:pPr>
      <w:r w:rsidRPr="00E13BBF">
        <w:rPr>
          <w:rFonts w:ascii="Arial" w:hAnsi="Arial" w:cs="Arial"/>
          <w:b/>
          <w:bCs/>
          <w:i/>
          <w:iCs/>
          <w:lang w:val="sl-SI"/>
        </w:rPr>
        <w:t>À propos de Mehler Systems :</w:t>
      </w:r>
    </w:p>
    <w:p w14:paraId="48BA6BB2" w14:textId="77777777" w:rsidR="00E13BBF" w:rsidRDefault="00E13BBF" w:rsidP="00E13BBF">
      <w:pPr>
        <w:spacing w:after="0" w:line="360" w:lineRule="auto"/>
        <w:jc w:val="both"/>
        <w:rPr>
          <w:rFonts w:ascii="Arial" w:hAnsi="Arial" w:cs="Arial"/>
          <w:i/>
          <w:iCs/>
          <w:lang w:val="sl-SI"/>
        </w:rPr>
      </w:pPr>
      <w:r w:rsidRPr="00E13BBF">
        <w:rPr>
          <w:rFonts w:ascii="Arial" w:hAnsi="Arial" w:cs="Arial"/>
          <w:i/>
          <w:iCs/>
          <w:lang w:val="sl-SI"/>
        </w:rPr>
        <w:t>Mehler Systems Group est un leader international et mondial qui se consacre à la production de protections balistiques exceptionnelles et de solutions d’équipements tactiques pour les forces de l’ordre, les forces armées et les forces spéciales.</w:t>
      </w:r>
    </w:p>
    <w:p w14:paraId="300F95B3" w14:textId="77777777" w:rsidR="00E13BBF" w:rsidRPr="00E13BBF" w:rsidRDefault="00E13BBF" w:rsidP="00E13BBF">
      <w:pPr>
        <w:spacing w:after="0" w:line="360" w:lineRule="auto"/>
        <w:jc w:val="both"/>
        <w:rPr>
          <w:rFonts w:ascii="Arial" w:hAnsi="Arial" w:cs="Arial"/>
          <w:lang w:val="sl-SI"/>
        </w:rPr>
      </w:pPr>
    </w:p>
    <w:p w14:paraId="32C26E0C" w14:textId="77777777" w:rsidR="00E13BBF" w:rsidRDefault="00E13BBF" w:rsidP="00E13BBF">
      <w:pPr>
        <w:spacing w:after="0" w:line="360" w:lineRule="auto"/>
        <w:jc w:val="both"/>
        <w:rPr>
          <w:rFonts w:ascii="Arial" w:hAnsi="Arial" w:cs="Arial"/>
          <w:i/>
          <w:iCs/>
          <w:lang w:val="sl-SI"/>
        </w:rPr>
      </w:pPr>
      <w:r w:rsidRPr="00E13BBF">
        <w:rPr>
          <w:rFonts w:ascii="Arial" w:hAnsi="Arial" w:cs="Arial"/>
          <w:i/>
          <w:iCs/>
          <w:lang w:val="sl-SI"/>
        </w:rPr>
        <w:t>Le groupe inclut les marques Mehler Protection, Lindnerhof et UF PRO. Mehler Protection s’est fait une renommée pour ses solutions de protection blindée individuelle et de plateforme, UF PRO est une entreprise spécialisée dans les systèmes de vêtements tactiques haut de gamme, tandis que Lindnerhof se distingue par ses solutions de transport et ses équipements tactiques innovants.</w:t>
      </w:r>
    </w:p>
    <w:p w14:paraId="444B5019" w14:textId="77777777" w:rsidR="00E13BBF" w:rsidRPr="00E13BBF" w:rsidRDefault="00E13BBF" w:rsidP="00E13BBF">
      <w:pPr>
        <w:spacing w:after="0" w:line="360" w:lineRule="auto"/>
        <w:jc w:val="both"/>
        <w:rPr>
          <w:rFonts w:ascii="Arial" w:hAnsi="Arial" w:cs="Arial"/>
          <w:lang w:val="sl-SI"/>
        </w:rPr>
      </w:pPr>
    </w:p>
    <w:p w14:paraId="680488CA" w14:textId="77777777" w:rsidR="00E13BBF" w:rsidRDefault="00E13BBF" w:rsidP="00E13BBF">
      <w:pPr>
        <w:spacing w:after="0" w:line="360" w:lineRule="auto"/>
        <w:jc w:val="both"/>
        <w:rPr>
          <w:rFonts w:ascii="Arial" w:hAnsi="Arial" w:cs="Arial"/>
        </w:rPr>
      </w:pPr>
      <w:r w:rsidRPr="00E13BBF">
        <w:rPr>
          <w:rFonts w:ascii="Arial" w:hAnsi="Arial" w:cs="Arial"/>
          <w:i/>
          <w:iCs/>
          <w:lang w:val="sl-SI"/>
        </w:rPr>
        <w:t xml:space="preserve">Avec une présence dans plus de 40 pays, Mehler Systems a su s’imposer comme un leader, reconnu pour son innovation et son engagement à mettre la barre toujours plus haut dans son secteur au cours des quatre dernières décennies. Pour plus d’informations sur Mehler Systems, veuillez consulter </w:t>
      </w:r>
      <w:hyperlink r:id="rId5" w:history="1">
        <w:r w:rsidRPr="00E13BBF">
          <w:rPr>
            <w:rStyle w:val="Hiperpovezava"/>
            <w:rFonts w:ascii="Arial" w:hAnsi="Arial" w:cs="Arial"/>
            <w:i/>
            <w:iCs/>
            <w:lang w:val="sl-SI"/>
          </w:rPr>
          <w:t>mehler-systems.com</w:t>
        </w:r>
      </w:hyperlink>
    </w:p>
    <w:p w14:paraId="4DDCCFB8" w14:textId="77777777" w:rsidR="00E13BBF" w:rsidRPr="00E13BBF" w:rsidRDefault="00E13BBF" w:rsidP="00E13BBF">
      <w:pPr>
        <w:spacing w:after="0" w:line="360" w:lineRule="auto"/>
        <w:jc w:val="both"/>
        <w:rPr>
          <w:rFonts w:ascii="Arial" w:hAnsi="Arial" w:cs="Arial"/>
          <w:lang w:val="sl-SI"/>
        </w:rPr>
      </w:pPr>
    </w:p>
    <w:p w14:paraId="1100A3B3" w14:textId="77777777" w:rsidR="00E13BBF" w:rsidRPr="00E13BBF" w:rsidRDefault="00E13BBF" w:rsidP="00E13BBF">
      <w:pPr>
        <w:spacing w:after="0" w:line="360" w:lineRule="auto"/>
        <w:jc w:val="both"/>
        <w:rPr>
          <w:rFonts w:ascii="Arial" w:hAnsi="Arial" w:cs="Arial"/>
          <w:lang w:val="sl-SI"/>
        </w:rPr>
      </w:pPr>
      <w:r w:rsidRPr="00E13BBF">
        <w:rPr>
          <w:rFonts w:ascii="Arial" w:hAnsi="Arial" w:cs="Arial"/>
          <w:b/>
          <w:bCs/>
          <w:lang w:val="sl-SI"/>
        </w:rPr>
        <w:t>Contact médias :</w:t>
      </w:r>
    </w:p>
    <w:p w14:paraId="6094B63C" w14:textId="77777777" w:rsidR="00E13BBF" w:rsidRPr="00E13BBF" w:rsidRDefault="00E13BBF" w:rsidP="00E13BBF">
      <w:pPr>
        <w:spacing w:after="0" w:line="360" w:lineRule="auto"/>
        <w:jc w:val="both"/>
        <w:rPr>
          <w:rFonts w:ascii="Arial" w:hAnsi="Arial" w:cs="Arial"/>
          <w:lang w:val="sl-SI"/>
        </w:rPr>
      </w:pPr>
      <w:r w:rsidRPr="00E13BBF">
        <w:rPr>
          <w:rFonts w:ascii="Arial" w:hAnsi="Arial" w:cs="Arial"/>
          <w:lang w:val="sl-SI"/>
        </w:rPr>
        <w:t>Marina Brankovič</w:t>
      </w:r>
    </w:p>
    <w:p w14:paraId="441FFC14" w14:textId="77777777" w:rsidR="00E13BBF" w:rsidRPr="00E13BBF" w:rsidRDefault="00E13BBF" w:rsidP="00E13BBF">
      <w:pPr>
        <w:spacing w:after="0" w:line="360" w:lineRule="auto"/>
        <w:jc w:val="both"/>
        <w:rPr>
          <w:rFonts w:ascii="Arial" w:hAnsi="Arial" w:cs="Arial"/>
          <w:lang w:val="sl-SI"/>
        </w:rPr>
      </w:pPr>
      <w:r w:rsidRPr="00E13BBF">
        <w:rPr>
          <w:rFonts w:ascii="Arial" w:hAnsi="Arial" w:cs="Arial"/>
          <w:lang w:val="sl-SI"/>
        </w:rPr>
        <w:t>Content Manager</w:t>
      </w:r>
    </w:p>
    <w:p w14:paraId="1A1674C4" w14:textId="77777777" w:rsidR="00E13BBF" w:rsidRPr="00E13BBF" w:rsidRDefault="00E13BBF" w:rsidP="00E13BBF">
      <w:pPr>
        <w:spacing w:after="0" w:line="360" w:lineRule="auto"/>
        <w:jc w:val="both"/>
        <w:rPr>
          <w:rFonts w:ascii="Arial" w:hAnsi="Arial" w:cs="Arial"/>
          <w:lang w:val="sl-SI"/>
        </w:rPr>
      </w:pPr>
      <w:hyperlink r:id="rId6" w:history="1">
        <w:r w:rsidRPr="00E13BBF">
          <w:rPr>
            <w:rStyle w:val="Hiperpovezava"/>
            <w:rFonts w:ascii="Arial" w:hAnsi="Arial" w:cs="Arial"/>
            <w:lang w:val="sl-SI"/>
          </w:rPr>
          <w:t>marina.brankovic@ufpro.si</w:t>
        </w:r>
      </w:hyperlink>
    </w:p>
    <w:p w14:paraId="2FCCBC21" w14:textId="77777777" w:rsidR="00E13BBF" w:rsidRPr="005E0CB3" w:rsidRDefault="00E13BBF" w:rsidP="005E0CB3">
      <w:pPr>
        <w:spacing w:after="0" w:line="360" w:lineRule="auto"/>
        <w:jc w:val="both"/>
        <w:rPr>
          <w:rFonts w:ascii="Arial" w:hAnsi="Arial" w:cs="Arial"/>
        </w:rPr>
      </w:pPr>
    </w:p>
    <w:sectPr w:rsidR="00E13BBF" w:rsidRPr="005E0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B3"/>
    <w:rsid w:val="0055551D"/>
    <w:rsid w:val="005D1A1B"/>
    <w:rsid w:val="005E0CB3"/>
    <w:rsid w:val="00C06958"/>
    <w:rsid w:val="00E13B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4FEAE"/>
  <w15:chartTrackingRefBased/>
  <w15:docId w15:val="{4230CB98-81FC-42B0-8DD7-A289706F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E0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E0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E0CB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E0CB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E0CB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E0CB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E0CB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E0CB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E0CB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E0CB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E0CB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E0CB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E0CB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E0CB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E0CB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E0CB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E0CB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E0CB3"/>
    <w:rPr>
      <w:rFonts w:eastAsiaTheme="majorEastAsia" w:cstheme="majorBidi"/>
      <w:color w:val="272727" w:themeColor="text1" w:themeTint="D8"/>
    </w:rPr>
  </w:style>
  <w:style w:type="paragraph" w:styleId="Naslov">
    <w:name w:val="Title"/>
    <w:basedOn w:val="Navaden"/>
    <w:next w:val="Navaden"/>
    <w:link w:val="NaslovZnak"/>
    <w:uiPriority w:val="10"/>
    <w:qFormat/>
    <w:rsid w:val="005E0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E0CB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E0CB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E0CB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E0CB3"/>
    <w:pPr>
      <w:spacing w:before="160"/>
      <w:jc w:val="center"/>
    </w:pPr>
    <w:rPr>
      <w:i/>
      <w:iCs/>
      <w:color w:val="404040" w:themeColor="text1" w:themeTint="BF"/>
    </w:rPr>
  </w:style>
  <w:style w:type="character" w:customStyle="1" w:styleId="CitatZnak">
    <w:name w:val="Citat Znak"/>
    <w:basedOn w:val="Privzetapisavaodstavka"/>
    <w:link w:val="Citat"/>
    <w:uiPriority w:val="29"/>
    <w:rsid w:val="005E0CB3"/>
    <w:rPr>
      <w:i/>
      <w:iCs/>
      <w:color w:val="404040" w:themeColor="text1" w:themeTint="BF"/>
    </w:rPr>
  </w:style>
  <w:style w:type="paragraph" w:styleId="Odstavekseznama">
    <w:name w:val="List Paragraph"/>
    <w:basedOn w:val="Navaden"/>
    <w:uiPriority w:val="34"/>
    <w:qFormat/>
    <w:rsid w:val="005E0CB3"/>
    <w:pPr>
      <w:ind w:left="720"/>
      <w:contextualSpacing/>
    </w:pPr>
  </w:style>
  <w:style w:type="character" w:styleId="Intenzivenpoudarek">
    <w:name w:val="Intense Emphasis"/>
    <w:basedOn w:val="Privzetapisavaodstavka"/>
    <w:uiPriority w:val="21"/>
    <w:qFormat/>
    <w:rsid w:val="005E0CB3"/>
    <w:rPr>
      <w:i/>
      <w:iCs/>
      <w:color w:val="0F4761" w:themeColor="accent1" w:themeShade="BF"/>
    </w:rPr>
  </w:style>
  <w:style w:type="paragraph" w:styleId="Intenzivencitat">
    <w:name w:val="Intense Quote"/>
    <w:basedOn w:val="Navaden"/>
    <w:next w:val="Navaden"/>
    <w:link w:val="IntenzivencitatZnak"/>
    <w:uiPriority w:val="30"/>
    <w:qFormat/>
    <w:rsid w:val="005E0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E0CB3"/>
    <w:rPr>
      <w:i/>
      <w:iCs/>
      <w:color w:val="0F4761" w:themeColor="accent1" w:themeShade="BF"/>
    </w:rPr>
  </w:style>
  <w:style w:type="character" w:styleId="Intenzivensklic">
    <w:name w:val="Intense Reference"/>
    <w:basedOn w:val="Privzetapisavaodstavka"/>
    <w:uiPriority w:val="32"/>
    <w:qFormat/>
    <w:rsid w:val="005E0CB3"/>
    <w:rPr>
      <w:b/>
      <w:bCs/>
      <w:smallCaps/>
      <w:color w:val="0F4761" w:themeColor="accent1" w:themeShade="BF"/>
      <w:spacing w:val="5"/>
    </w:rPr>
  </w:style>
  <w:style w:type="character" w:styleId="Hiperpovezava">
    <w:name w:val="Hyperlink"/>
    <w:basedOn w:val="Privzetapisavaodstavka"/>
    <w:uiPriority w:val="99"/>
    <w:unhideWhenUsed/>
    <w:rsid w:val="005E0CB3"/>
    <w:rPr>
      <w:color w:val="467886" w:themeColor="hyperlink"/>
      <w:u w:val="single"/>
    </w:rPr>
  </w:style>
  <w:style w:type="character" w:styleId="Nerazreenaomemba">
    <w:name w:val="Unresolved Mention"/>
    <w:basedOn w:val="Privzetapisavaodstavka"/>
    <w:uiPriority w:val="99"/>
    <w:semiHidden/>
    <w:unhideWhenUsed/>
    <w:rsid w:val="005E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3499">
      <w:bodyDiv w:val="1"/>
      <w:marLeft w:val="0"/>
      <w:marRight w:val="0"/>
      <w:marTop w:val="0"/>
      <w:marBottom w:val="0"/>
      <w:divBdr>
        <w:top w:val="none" w:sz="0" w:space="0" w:color="auto"/>
        <w:left w:val="none" w:sz="0" w:space="0" w:color="auto"/>
        <w:bottom w:val="none" w:sz="0" w:space="0" w:color="auto"/>
        <w:right w:val="none" w:sz="0" w:space="0" w:color="auto"/>
      </w:divBdr>
    </w:div>
    <w:div w:id="44566919">
      <w:bodyDiv w:val="1"/>
      <w:marLeft w:val="0"/>
      <w:marRight w:val="0"/>
      <w:marTop w:val="0"/>
      <w:marBottom w:val="0"/>
      <w:divBdr>
        <w:top w:val="none" w:sz="0" w:space="0" w:color="auto"/>
        <w:left w:val="none" w:sz="0" w:space="0" w:color="auto"/>
        <w:bottom w:val="none" w:sz="0" w:space="0" w:color="auto"/>
        <w:right w:val="none" w:sz="0" w:space="0" w:color="auto"/>
      </w:divBdr>
    </w:div>
    <w:div w:id="1127813815">
      <w:bodyDiv w:val="1"/>
      <w:marLeft w:val="0"/>
      <w:marRight w:val="0"/>
      <w:marTop w:val="0"/>
      <w:marBottom w:val="0"/>
      <w:divBdr>
        <w:top w:val="none" w:sz="0" w:space="0" w:color="auto"/>
        <w:left w:val="none" w:sz="0" w:space="0" w:color="auto"/>
        <w:bottom w:val="none" w:sz="0" w:space="0" w:color="auto"/>
        <w:right w:val="none" w:sz="0" w:space="0" w:color="auto"/>
      </w:divBdr>
    </w:div>
    <w:div w:id="17394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s://mehler-systems.com/fr/" TargetMode="External"/><Relationship Id="rId4" Type="http://schemas.openxmlformats.org/officeDocument/2006/relationships/hyperlink" Target="https://mehler-systems.com/fr/evenement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3746</Characters>
  <Application>Microsoft Office Word</Application>
  <DocSecurity>0</DocSecurity>
  <Lines>72</Lines>
  <Paragraphs>20</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2025-05-14T14:23:00Z</dcterms:created>
  <dcterms:modified xsi:type="dcterms:W3CDTF">2025-05-16T13:29:00Z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bc133ab4-6418-4075-a2d5-a26f065c2356</vt:lpwstr>
  </property>
</Properties>
</file>