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9066" w14:textId="51779FD0" w:rsidR="008F19E2" w:rsidRDefault="008F19E2" w:rsidP="008F19E2">
      <w:pPr>
        <w:spacing w:after="0" w:line="360" w:lineRule="auto"/>
        <w:jc w:val="both"/>
        <w:rPr>
          <w:rFonts w:ascii="Arial" w:hAnsi="Arial" w:cs="Arial"/>
          <w:b/>
          <w:bCs/>
        </w:rPr>
      </w:pPr>
      <w:r>
        <w:rPr>
          <w:rFonts w:ascii="Arial" w:hAnsi="Arial"/>
          <w:b/>
        </w:rPr>
        <w:t>La vision de Mehler Systems pour l’avenir : les perspectives de Mario Amschlinger, CEO</w:t>
      </w:r>
    </w:p>
    <w:p w14:paraId="6C52837E" w14:textId="77777777" w:rsidR="008F19E2" w:rsidRPr="008F19E2" w:rsidRDefault="008F19E2" w:rsidP="008F19E2">
      <w:pPr>
        <w:spacing w:after="0" w:line="360" w:lineRule="auto"/>
        <w:jc w:val="both"/>
        <w:rPr>
          <w:rFonts w:ascii="Arial" w:hAnsi="Arial" w:cs="Arial"/>
          <w:b/>
          <w:bCs/>
        </w:rPr>
      </w:pPr>
    </w:p>
    <w:p w14:paraId="4BD96521" w14:textId="77777777" w:rsidR="008F19E2" w:rsidRPr="008F19E2" w:rsidRDefault="008F19E2" w:rsidP="008F19E2">
      <w:pPr>
        <w:spacing w:after="0" w:line="360" w:lineRule="auto"/>
        <w:jc w:val="both"/>
        <w:rPr>
          <w:rFonts w:ascii="Arial" w:hAnsi="Arial" w:cs="Arial"/>
        </w:rPr>
      </w:pPr>
      <w:r>
        <w:rPr>
          <w:rFonts w:ascii="Arial" w:hAnsi="Arial"/>
          <w:b/>
        </w:rPr>
        <w:t>FULDA, ALLEMAGNE (05.02.2025)</w:t>
      </w:r>
    </w:p>
    <w:p w14:paraId="6E097A81" w14:textId="77777777" w:rsidR="008F19E2" w:rsidRDefault="008F19E2" w:rsidP="008F19E2">
      <w:pPr>
        <w:spacing w:after="0" w:line="360" w:lineRule="auto"/>
        <w:jc w:val="both"/>
        <w:rPr>
          <w:rFonts w:ascii="Arial" w:hAnsi="Arial" w:cs="Arial"/>
        </w:rPr>
      </w:pPr>
      <w:r>
        <w:rPr>
          <w:rFonts w:ascii="Arial" w:hAnsi="Arial"/>
        </w:rPr>
        <w:t>Mario Amschlinger, CEO de Mehler Systems, a récemment partagé sa vision de l’avenir du groupe, en se concentrant sur les domaines clés de l’innovation, de l’internationalisation et de la collaboration, qui sont essentiels à la stratégie de croissance de Mehler Systems.</w:t>
      </w:r>
    </w:p>
    <w:p w14:paraId="64766E88" w14:textId="77777777" w:rsidR="008F19E2" w:rsidRPr="008F19E2" w:rsidRDefault="008F19E2" w:rsidP="008F19E2">
      <w:pPr>
        <w:spacing w:after="0" w:line="360" w:lineRule="auto"/>
        <w:jc w:val="both"/>
        <w:rPr>
          <w:rFonts w:ascii="Arial" w:hAnsi="Arial" w:cs="Arial"/>
        </w:rPr>
      </w:pPr>
    </w:p>
    <w:p w14:paraId="7CAD86B1" w14:textId="10FA36D9" w:rsidR="008F19E2" w:rsidRDefault="008F19E2" w:rsidP="008F19E2">
      <w:pPr>
        <w:spacing w:after="0" w:line="360" w:lineRule="auto"/>
        <w:jc w:val="both"/>
        <w:rPr>
          <w:rFonts w:ascii="Arial" w:hAnsi="Arial" w:cs="Arial"/>
        </w:rPr>
      </w:pPr>
      <w:r>
        <w:rPr>
          <w:rFonts w:ascii="Arial" w:hAnsi="Arial"/>
        </w:rPr>
        <w:t>Sous la direction de M. Amschlinger, Mehler Systems renforce sa position de leader en matière de solutions de protection pour les secteurs de la défense et de la sécurité, en se concentrant sur son expansion sur le marché, l’augmentation de sa capacité de production et le renforcement de sa présence internationale, le tout pour mieux répondre aux besoins en constante évolution de la clientèle.</w:t>
      </w:r>
    </w:p>
    <w:p w14:paraId="696B7724" w14:textId="77777777" w:rsidR="008F19E2" w:rsidRPr="008F19E2" w:rsidRDefault="008F19E2" w:rsidP="008F19E2">
      <w:pPr>
        <w:spacing w:after="0" w:line="360" w:lineRule="auto"/>
        <w:jc w:val="both"/>
        <w:rPr>
          <w:rFonts w:ascii="Arial" w:hAnsi="Arial" w:cs="Arial"/>
        </w:rPr>
      </w:pPr>
    </w:p>
    <w:p w14:paraId="281540CB" w14:textId="6A16E01F" w:rsidR="008F19E2" w:rsidRPr="008F19E2" w:rsidRDefault="008F19E2" w:rsidP="008F19E2">
      <w:pPr>
        <w:spacing w:after="0" w:line="360" w:lineRule="auto"/>
        <w:jc w:val="both"/>
        <w:rPr>
          <w:rFonts w:ascii="Arial" w:hAnsi="Arial" w:cs="Arial"/>
        </w:rPr>
      </w:pPr>
      <w:r>
        <w:rPr>
          <w:rFonts w:ascii="Arial" w:hAnsi="Arial"/>
          <w:b/>
        </w:rPr>
        <w:t>Q : Alors que vous accédez à la fonction de CEO, quelles sont vos priorités et votre vision pour Mehler Systems, et comment comptez-vous vous appuyer sur les bases solides déjà en place ?</w:t>
      </w:r>
    </w:p>
    <w:p w14:paraId="52637566" w14:textId="47372DB5" w:rsidR="008F19E2" w:rsidRDefault="008F19E2" w:rsidP="008F19E2">
      <w:pPr>
        <w:spacing w:after="0" w:line="360" w:lineRule="auto"/>
        <w:jc w:val="both"/>
        <w:rPr>
          <w:rFonts w:ascii="Arial" w:hAnsi="Arial" w:cs="Arial"/>
        </w:rPr>
      </w:pPr>
      <w:r>
        <w:rPr>
          <w:rFonts w:ascii="Arial" w:hAnsi="Arial"/>
        </w:rPr>
        <w:t>R : Je suis ravi de diriger Mehler Systems en cette période de consolidation de notre position de leader mondial de notre secteur. Avec une base solide déjà en place, nous nous concentrons désormais sur l’accélération de l’innovation, la croissance internationale et la promotion de la collaboration au sein du groupe. Mes priorités immédiates sont l’expansion de notre présence mondiale, la rationalisation de nos processus pour améliorer la fiabilité des livraisons et le renforcement de nos capacités opérationnelles. En alignant notre vision à long terme sur des objectifs concrets à court terme, nous pouvons assurer une croissance durable et continuer à répondre aux besoins changeants en matière de sécurité dans le monde entier.</w:t>
      </w:r>
    </w:p>
    <w:p w14:paraId="0C31732F" w14:textId="77777777" w:rsidR="008F19E2" w:rsidRPr="008F19E2" w:rsidRDefault="008F19E2" w:rsidP="008F19E2">
      <w:pPr>
        <w:spacing w:after="0" w:line="360" w:lineRule="auto"/>
        <w:jc w:val="both"/>
        <w:rPr>
          <w:rFonts w:ascii="Arial" w:hAnsi="Arial" w:cs="Arial"/>
        </w:rPr>
      </w:pPr>
    </w:p>
    <w:p w14:paraId="4C9BB919" w14:textId="77777777" w:rsidR="008F19E2" w:rsidRPr="008F19E2" w:rsidRDefault="008F19E2" w:rsidP="008F19E2">
      <w:pPr>
        <w:spacing w:after="0" w:line="360" w:lineRule="auto"/>
        <w:jc w:val="both"/>
        <w:rPr>
          <w:rFonts w:ascii="Arial" w:hAnsi="Arial" w:cs="Arial"/>
        </w:rPr>
      </w:pPr>
      <w:r>
        <w:rPr>
          <w:rFonts w:ascii="Arial" w:hAnsi="Arial"/>
          <w:b/>
        </w:rPr>
        <w:t>Q : Comment votre parcours personnel a-t-il influencé votre approche en matière de leadership chez Mehler Systems ?</w:t>
      </w:r>
    </w:p>
    <w:p w14:paraId="0D18D544" w14:textId="77777777" w:rsidR="008F19E2" w:rsidRDefault="008F19E2" w:rsidP="008F19E2">
      <w:pPr>
        <w:spacing w:after="0" w:line="360" w:lineRule="auto"/>
        <w:jc w:val="both"/>
        <w:rPr>
          <w:rFonts w:ascii="Arial" w:hAnsi="Arial" w:cs="Arial"/>
        </w:rPr>
      </w:pPr>
      <w:r>
        <w:rPr>
          <w:rFonts w:ascii="Arial" w:hAnsi="Arial"/>
        </w:rPr>
        <w:t>R : Mon parcours m’a appris l’importance de la résilience et de l’adaptabilité, des valeurs que j’applique à mon style de leadership. Je me concentre sur une communication claire, favorisant une culture inclusive où les idées sont partagées de manière ouverte. Je suis particulièrement motivé par le fait que le travail que nous effectuons chez Mehler Systems a un impact direct sur la sécurité des personnes qui nous protègent, ce qui m’encourage à maintenir une vision à long terme tout en abordant des défis à court terme.</w:t>
      </w:r>
    </w:p>
    <w:p w14:paraId="41088639" w14:textId="77777777" w:rsidR="008F19E2" w:rsidRPr="008F19E2" w:rsidRDefault="008F19E2" w:rsidP="008F19E2">
      <w:pPr>
        <w:spacing w:after="0" w:line="360" w:lineRule="auto"/>
        <w:jc w:val="both"/>
        <w:rPr>
          <w:rFonts w:ascii="Arial" w:hAnsi="Arial" w:cs="Arial"/>
        </w:rPr>
      </w:pPr>
    </w:p>
    <w:p w14:paraId="0CBA5BBC" w14:textId="77777777" w:rsidR="008F19E2" w:rsidRPr="008F19E2" w:rsidRDefault="008F19E2" w:rsidP="008F19E2">
      <w:pPr>
        <w:spacing w:after="0" w:line="360" w:lineRule="auto"/>
        <w:jc w:val="both"/>
        <w:rPr>
          <w:rFonts w:ascii="Arial" w:hAnsi="Arial" w:cs="Arial"/>
        </w:rPr>
      </w:pPr>
      <w:r>
        <w:rPr>
          <w:rFonts w:ascii="Arial" w:hAnsi="Arial"/>
          <w:b/>
        </w:rPr>
        <w:t>Q : L’innovation s’est avérée un thème clé de votre vision de l’avenir. Comment comptez-vous encourager et stimuler l’innovation chez Mehler Systems ?</w:t>
      </w:r>
    </w:p>
    <w:p w14:paraId="645E0074" w14:textId="77777777" w:rsidR="008F19E2" w:rsidRDefault="008F19E2" w:rsidP="008F19E2">
      <w:pPr>
        <w:spacing w:after="0" w:line="360" w:lineRule="auto"/>
        <w:jc w:val="both"/>
        <w:rPr>
          <w:rFonts w:ascii="Arial" w:hAnsi="Arial" w:cs="Arial"/>
        </w:rPr>
      </w:pPr>
      <w:r>
        <w:rPr>
          <w:rFonts w:ascii="Arial" w:hAnsi="Arial"/>
        </w:rPr>
        <w:lastRenderedPageBreak/>
        <w:t>R : L’innovation restera au cœur de notre croissance. Je m’engage pour une culture visant l’amélioration continue, en veillant à ce que nous gardions une longueur d’avance sur les tendances et les défis du secteur. Cela implique d’investir dans de nouvelles technologies, de perfectionner les processus existants et de maintenir un dialogue étroit avec notre clientèle afin de comprendre l’évolution de ses besoins. L’innovation ne consiste pas seulement à créer de nouveaux produits, mais aussi à améliorer nos services et nos processus internes pour mieux servir le marché.</w:t>
      </w:r>
    </w:p>
    <w:p w14:paraId="72EB5BB4" w14:textId="77777777" w:rsidR="008F19E2" w:rsidRPr="008F19E2" w:rsidRDefault="008F19E2" w:rsidP="008F19E2">
      <w:pPr>
        <w:spacing w:after="0" w:line="360" w:lineRule="auto"/>
        <w:jc w:val="both"/>
        <w:rPr>
          <w:rFonts w:ascii="Arial" w:hAnsi="Arial" w:cs="Arial"/>
        </w:rPr>
      </w:pPr>
    </w:p>
    <w:p w14:paraId="05445516" w14:textId="77777777" w:rsidR="008F19E2" w:rsidRPr="008F19E2" w:rsidRDefault="008F19E2" w:rsidP="008F19E2">
      <w:pPr>
        <w:spacing w:after="0" w:line="360" w:lineRule="auto"/>
        <w:jc w:val="both"/>
        <w:rPr>
          <w:rFonts w:ascii="Arial" w:hAnsi="Arial" w:cs="Arial"/>
        </w:rPr>
      </w:pPr>
      <w:r>
        <w:rPr>
          <w:rFonts w:ascii="Arial" w:hAnsi="Arial"/>
          <w:b/>
        </w:rPr>
        <w:t>Q : Comment voyez-vous les synergies entre les différentes marques du groupe qui contribuent à façonner l’avenir de Mehler Systems ?</w:t>
      </w:r>
    </w:p>
    <w:p w14:paraId="2980D288" w14:textId="77777777" w:rsidR="008F19E2" w:rsidRDefault="008F19E2" w:rsidP="008F19E2">
      <w:pPr>
        <w:spacing w:after="0" w:line="360" w:lineRule="auto"/>
        <w:jc w:val="both"/>
        <w:rPr>
          <w:rFonts w:ascii="Arial" w:hAnsi="Arial" w:cs="Arial"/>
        </w:rPr>
      </w:pPr>
      <w:r>
        <w:rPr>
          <w:rFonts w:ascii="Arial" w:hAnsi="Arial"/>
        </w:rPr>
        <w:t>R : Les synergies sont cruciales dans le cadre de notre développement à l’échelle mondiale. En tirant parti des atouts de chaque marque de notre portefeuille, nous pouvons créer des processus plus efficaces et des solutions innovantes. L’objectif est que les marques se complètent, stimulant la collaboration et accélérant l’innovation au sein du groupe. Cette approche nous permet non seulement d’être compétitifs, mais aussi de réagir à l’évolution constante du paysage du secteur de la sécurité.</w:t>
      </w:r>
    </w:p>
    <w:p w14:paraId="4582300A" w14:textId="77777777" w:rsidR="008F19E2" w:rsidRPr="008F19E2" w:rsidRDefault="008F19E2" w:rsidP="008F19E2">
      <w:pPr>
        <w:spacing w:after="0" w:line="360" w:lineRule="auto"/>
        <w:jc w:val="both"/>
        <w:rPr>
          <w:rFonts w:ascii="Arial" w:hAnsi="Arial" w:cs="Arial"/>
        </w:rPr>
      </w:pPr>
    </w:p>
    <w:p w14:paraId="4E198552" w14:textId="77777777" w:rsidR="008F19E2" w:rsidRPr="008F19E2" w:rsidRDefault="008F19E2" w:rsidP="008F19E2">
      <w:pPr>
        <w:spacing w:after="0" w:line="360" w:lineRule="auto"/>
        <w:jc w:val="both"/>
        <w:rPr>
          <w:rFonts w:ascii="Arial" w:hAnsi="Arial" w:cs="Arial"/>
        </w:rPr>
      </w:pPr>
      <w:r>
        <w:rPr>
          <w:rFonts w:ascii="Arial" w:hAnsi="Arial"/>
          <w:b/>
        </w:rPr>
        <w:t>Q : Avec l’expansion réussie d’UF PRO aux États-Unis, comment envisagez-vous l’évolution de la stratégie d’internationalisation du groupe, notamment sur des marchés comme l’Asie ?</w:t>
      </w:r>
    </w:p>
    <w:p w14:paraId="441C736E" w14:textId="2AE14389" w:rsidR="008F19E2" w:rsidRDefault="008F19E2" w:rsidP="008F19E2">
      <w:pPr>
        <w:spacing w:after="0" w:line="360" w:lineRule="auto"/>
        <w:jc w:val="both"/>
        <w:rPr>
          <w:rFonts w:ascii="Arial" w:hAnsi="Arial" w:cs="Arial"/>
        </w:rPr>
      </w:pPr>
      <w:r>
        <w:rPr>
          <w:rFonts w:ascii="Arial" w:hAnsi="Arial"/>
        </w:rPr>
        <w:t>R : Ce succès sur le marché américain jette des bases solides pour la poursuite de notre expansion internationale. Pour les autres sociétés du groupe, notamment Mehler Protection en Asie, la stratégie consiste à exploiter le potentiel des marchés émergents, où les exigences en matière de sécurité augmentent. L’expansion internationale contribue à diversifier les risques et à assurer une demande soutenue dans les différentes régions. Il est essentiel d’aligner nos opérations sur les besoins géopolitiques de ces zones afin de fournir des solutions sur mesure, efficaces et résilientes.</w:t>
      </w:r>
    </w:p>
    <w:p w14:paraId="12C286A8" w14:textId="77777777" w:rsidR="008F19E2" w:rsidRPr="008F19E2" w:rsidRDefault="008F19E2" w:rsidP="008F19E2">
      <w:pPr>
        <w:spacing w:after="0" w:line="360" w:lineRule="auto"/>
        <w:jc w:val="both"/>
        <w:rPr>
          <w:rFonts w:ascii="Arial" w:hAnsi="Arial" w:cs="Arial"/>
        </w:rPr>
      </w:pPr>
    </w:p>
    <w:p w14:paraId="1285183C" w14:textId="77777777" w:rsidR="008F19E2" w:rsidRPr="008F19E2" w:rsidRDefault="008F19E2" w:rsidP="008F19E2">
      <w:pPr>
        <w:spacing w:after="0" w:line="360" w:lineRule="auto"/>
        <w:jc w:val="both"/>
        <w:rPr>
          <w:rFonts w:ascii="Arial" w:hAnsi="Arial" w:cs="Arial"/>
        </w:rPr>
      </w:pPr>
      <w:r>
        <w:rPr>
          <w:rFonts w:ascii="Arial" w:hAnsi="Arial"/>
          <w:b/>
        </w:rPr>
        <w:t>Q : Selon vous, quelles sont les grandes tendances qui façonneront l’avenir de l’industrie de la défense ?</w:t>
      </w:r>
    </w:p>
    <w:p w14:paraId="16FF5E09" w14:textId="77777777" w:rsidR="008F19E2" w:rsidRDefault="008F19E2" w:rsidP="008F19E2">
      <w:pPr>
        <w:spacing w:after="0" w:line="360" w:lineRule="auto"/>
        <w:jc w:val="both"/>
        <w:rPr>
          <w:rFonts w:ascii="Arial" w:hAnsi="Arial" w:cs="Arial"/>
        </w:rPr>
      </w:pPr>
      <w:r>
        <w:rPr>
          <w:rFonts w:ascii="Arial" w:hAnsi="Arial"/>
        </w:rPr>
        <w:t>R : L’évolution de l’industrie de la défense est largement influencée par les défis mondiaux en matière de sécurité et les progrès technologiques, et l’une des principales tendances est l’importance croissante accordée à la production nationale. Au fur et à mesure que l’accent s’est déplacé de la lutte antiterroriste traditionnelle à la défense des territoires, la demande pour une livraison plus rapide et plus fiable des produits de défense s’est faite plus forte. Ce changement renforce non seulement la souveraineté et la sécurité nationales, mais également la résilience globale des chaînes d’approvisionnement, en particulier en temps de crise.</w:t>
      </w:r>
    </w:p>
    <w:p w14:paraId="691F3F25" w14:textId="77777777" w:rsidR="008F19E2" w:rsidRPr="008F19E2" w:rsidRDefault="008F19E2" w:rsidP="008F19E2">
      <w:pPr>
        <w:spacing w:after="0" w:line="360" w:lineRule="auto"/>
        <w:jc w:val="both"/>
        <w:rPr>
          <w:rFonts w:ascii="Arial" w:hAnsi="Arial" w:cs="Arial"/>
        </w:rPr>
      </w:pPr>
    </w:p>
    <w:p w14:paraId="5DC74780" w14:textId="254786D9" w:rsidR="008F19E2" w:rsidRDefault="008F19E2" w:rsidP="008F19E2">
      <w:pPr>
        <w:spacing w:after="0" w:line="360" w:lineRule="auto"/>
        <w:jc w:val="both"/>
        <w:rPr>
          <w:rFonts w:ascii="Arial" w:hAnsi="Arial" w:cs="Arial"/>
        </w:rPr>
      </w:pPr>
      <w:r>
        <w:rPr>
          <w:rFonts w:ascii="Arial" w:hAnsi="Arial"/>
        </w:rPr>
        <w:t>Historiquement, le secteur de la défense s’est appuyé sur des réseaux internationaux complexes pour s’approvisionner en matériaux et en composants. Or cette approche a mis en lumière certaines vulnérabilités à des moments critiques. En donnant la priorité aux fournisseurs locaux et en développant la production nationale, nous nous efforçons d’y remédier et veillons à ce que les chaînes d’approvisionnement restent robustes et réactives. Ce changement contribue à la stabilité et à la croissance du secteur de la défense nationale, tout en permettant de réagir plus rapidement et plus efficacement à l’évolution des exigences.</w:t>
      </w:r>
    </w:p>
    <w:p w14:paraId="4CD4AA05" w14:textId="77777777" w:rsidR="008F19E2" w:rsidRPr="008F19E2" w:rsidRDefault="008F19E2" w:rsidP="008F19E2">
      <w:pPr>
        <w:spacing w:after="0" w:line="360" w:lineRule="auto"/>
        <w:jc w:val="both"/>
        <w:rPr>
          <w:rFonts w:ascii="Arial" w:hAnsi="Arial" w:cs="Arial"/>
        </w:rPr>
      </w:pPr>
    </w:p>
    <w:p w14:paraId="410ED73C" w14:textId="77777777" w:rsidR="008F19E2" w:rsidRDefault="008F19E2" w:rsidP="008F19E2">
      <w:pPr>
        <w:spacing w:after="0" w:line="360" w:lineRule="auto"/>
        <w:jc w:val="both"/>
        <w:rPr>
          <w:rFonts w:ascii="Arial" w:hAnsi="Arial" w:cs="Arial"/>
        </w:rPr>
      </w:pPr>
      <w:r>
        <w:rPr>
          <w:rFonts w:ascii="Arial" w:hAnsi="Arial"/>
        </w:rPr>
        <w:t>En fin de compte, il est essentiel de réduire la dépendance vis-à-vis des fournisseurs étrangers pour garantir la sécurité nationale. Une dépendance excessive à l’égard de sources extérieures peut compromettre la capacité de déployer rapidement des solutions de défense en cas de besoin, en particulier en période d’instabilité géopolitique ou de perturbations mondiales, comme la pandémie de COVID-19 ou le conflit en cours en Ukraine. En investissant dans les capacités de production nationales, nous maîtrisons mieux les ressources essentielles, ce qui nous permet de déployer rapidement et efficacement des solutions de défense lorsque le besoin s’en fait sentir.</w:t>
      </w:r>
    </w:p>
    <w:p w14:paraId="11C8A70E" w14:textId="77777777" w:rsidR="00CC752E" w:rsidRPr="008F19E2" w:rsidRDefault="00CC752E" w:rsidP="008F19E2">
      <w:pPr>
        <w:spacing w:after="0" w:line="360" w:lineRule="auto"/>
        <w:jc w:val="both"/>
        <w:rPr>
          <w:rFonts w:ascii="Arial" w:hAnsi="Arial" w:cs="Arial"/>
        </w:rPr>
      </w:pPr>
    </w:p>
    <w:p w14:paraId="7163FB8D" w14:textId="77777777" w:rsidR="008F19E2" w:rsidRPr="008F19E2" w:rsidRDefault="008F19E2" w:rsidP="008F19E2">
      <w:pPr>
        <w:spacing w:after="0" w:line="360" w:lineRule="auto"/>
        <w:jc w:val="both"/>
        <w:rPr>
          <w:rFonts w:ascii="Arial" w:hAnsi="Arial" w:cs="Arial"/>
        </w:rPr>
      </w:pPr>
      <w:r>
        <w:rPr>
          <w:rFonts w:ascii="Arial" w:hAnsi="Arial"/>
          <w:b/>
        </w:rPr>
        <w:t>Q : Quelle est l’importance des partenariats stratégiques et des collaborations chez Mehler Systems ?</w:t>
      </w:r>
    </w:p>
    <w:p w14:paraId="23B63980" w14:textId="77777777" w:rsidR="008F19E2" w:rsidRDefault="008F19E2" w:rsidP="008F19E2">
      <w:pPr>
        <w:spacing w:after="0" w:line="360" w:lineRule="auto"/>
        <w:jc w:val="both"/>
        <w:rPr>
          <w:rFonts w:ascii="Arial" w:hAnsi="Arial" w:cs="Arial"/>
        </w:rPr>
      </w:pPr>
      <w:r>
        <w:rPr>
          <w:rFonts w:ascii="Arial" w:hAnsi="Arial"/>
        </w:rPr>
        <w:t>R : Nous entretenons des partenariats stratégiques et des collaborations dans l’ensemble de notre chaîne d’approvisionnement, ce qui implique une étroite collaboration avec les fournisseurs et les différentes parties prenantes.</w:t>
      </w:r>
    </w:p>
    <w:p w14:paraId="55641830" w14:textId="77777777" w:rsidR="00CC752E" w:rsidRPr="008F19E2" w:rsidRDefault="00CC752E" w:rsidP="008F19E2">
      <w:pPr>
        <w:spacing w:after="0" w:line="360" w:lineRule="auto"/>
        <w:jc w:val="both"/>
        <w:rPr>
          <w:rFonts w:ascii="Arial" w:hAnsi="Arial" w:cs="Arial"/>
        </w:rPr>
      </w:pPr>
    </w:p>
    <w:p w14:paraId="20C89EEC" w14:textId="77777777" w:rsidR="008F19E2" w:rsidRDefault="008F19E2" w:rsidP="008F19E2">
      <w:pPr>
        <w:spacing w:after="0" w:line="360" w:lineRule="auto"/>
        <w:jc w:val="both"/>
        <w:rPr>
          <w:rFonts w:ascii="Arial" w:hAnsi="Arial" w:cs="Arial"/>
        </w:rPr>
      </w:pPr>
      <w:r>
        <w:rPr>
          <w:rFonts w:ascii="Arial" w:hAnsi="Arial"/>
        </w:rPr>
        <w:t>Nous accordons une grande importance à ces partenariats stratégiques, car ils renforcent la résilience de la chaîne d’approvisionnement et garantissent la disponibilité des matières premières. En favorisant des relations solides, nous pouvons relever de manière proactive des défis tels que les perturbations mondiales et les fluctuations de la disponibilité des matières premières. Cette collaboration nous permet d’optimiser les stratégies d’approvisionnement, d’atténuer les risques et de maintenir une qualité des produits et des délais de livraison constants.</w:t>
      </w:r>
    </w:p>
    <w:p w14:paraId="483E5F33" w14:textId="77777777" w:rsidR="00CC752E" w:rsidRPr="008F19E2" w:rsidRDefault="00CC752E" w:rsidP="008F19E2">
      <w:pPr>
        <w:spacing w:after="0" w:line="360" w:lineRule="auto"/>
        <w:jc w:val="both"/>
        <w:rPr>
          <w:rFonts w:ascii="Arial" w:hAnsi="Arial" w:cs="Arial"/>
        </w:rPr>
      </w:pPr>
    </w:p>
    <w:p w14:paraId="4B8578C9" w14:textId="77777777" w:rsidR="008F19E2" w:rsidRDefault="008F19E2" w:rsidP="008F19E2">
      <w:pPr>
        <w:spacing w:after="0" w:line="360" w:lineRule="auto"/>
        <w:jc w:val="both"/>
        <w:rPr>
          <w:rFonts w:ascii="Arial" w:hAnsi="Arial" w:cs="Arial"/>
        </w:rPr>
      </w:pPr>
      <w:r>
        <w:rPr>
          <w:rFonts w:ascii="Arial" w:hAnsi="Arial"/>
        </w:rPr>
        <w:t xml:space="preserve">Afin de suivre le recentrage de l’industrie vers une production nationale et améliorer la résilience de la chaîne d’approvisionnement, nous avons procédé à d’importants ajustements stratégiques. Nous mettons davantage l’accent sur des partenariats locaux et sur les capacités de production. Grâce à des partenariats avec des fournisseurs nationaux, comme ceux qui soutiennent notre programme MOBAST, nous pouvons garantir un accès rapide aux matériaux </w:t>
      </w:r>
      <w:r>
        <w:rPr>
          <w:rFonts w:ascii="Arial" w:hAnsi="Arial"/>
        </w:rPr>
        <w:lastRenderedPageBreak/>
        <w:t>et composants essentiels, ce qui est crucial pour maintenir des normes élevées de qualité et de fiabilité des produits.</w:t>
      </w:r>
    </w:p>
    <w:p w14:paraId="249B2AF5" w14:textId="77777777" w:rsidR="00CC752E" w:rsidRPr="008F19E2" w:rsidRDefault="00CC752E" w:rsidP="008F19E2">
      <w:pPr>
        <w:spacing w:after="0" w:line="360" w:lineRule="auto"/>
        <w:jc w:val="both"/>
        <w:rPr>
          <w:rFonts w:ascii="Arial" w:hAnsi="Arial" w:cs="Arial"/>
        </w:rPr>
      </w:pPr>
    </w:p>
    <w:p w14:paraId="5A778192" w14:textId="77777777" w:rsidR="008F19E2" w:rsidRPr="008F19E2" w:rsidRDefault="008F19E2" w:rsidP="008F19E2">
      <w:pPr>
        <w:spacing w:after="0" w:line="360" w:lineRule="auto"/>
        <w:jc w:val="both"/>
        <w:rPr>
          <w:rFonts w:ascii="Arial" w:hAnsi="Arial" w:cs="Arial"/>
        </w:rPr>
      </w:pPr>
      <w:r>
        <w:rPr>
          <w:rFonts w:ascii="Arial" w:hAnsi="Arial"/>
          <w:b/>
        </w:rPr>
        <w:t>Q : La production en interne est devenue un élément clé de la stratégie de Mehler Systems. Pouvez-vous nous en dire plus sur les raisons pour lesquelles ce point est si important pour l’avenir du groupe ?</w:t>
      </w:r>
    </w:p>
    <w:p w14:paraId="35B2B3FA" w14:textId="1EE89CE3" w:rsidR="008F19E2" w:rsidRDefault="008F19E2" w:rsidP="008F19E2">
      <w:pPr>
        <w:spacing w:after="0" w:line="360" w:lineRule="auto"/>
        <w:jc w:val="both"/>
        <w:rPr>
          <w:rFonts w:ascii="Arial" w:hAnsi="Arial" w:cs="Arial"/>
        </w:rPr>
      </w:pPr>
      <w:r>
        <w:rPr>
          <w:rFonts w:ascii="Arial" w:hAnsi="Arial"/>
        </w:rPr>
        <w:t>R : L’une des pierres angulaires de notre stratégie est la production en interne. Cette dernière nous permet de maintenir un contrôle qualité strict, de réduire les risques liés à la chaîne d’approvisionnement et de nous adapter rapidement à l’évolution des besoins. Avec des installations comme notre usine de Fulda, qui se concentre sur la protection balistique, et notre usine serbe spécialisée dans la production textile, nous augmentons nos capacités tout en obtenant un contrôle complet du processus de production. Ce contrôle garantit la régularité, l’efficacité et le respect de normes élevées qui définissent nos produits.</w:t>
      </w:r>
    </w:p>
    <w:p w14:paraId="768A5AFD" w14:textId="77777777" w:rsidR="00CC752E" w:rsidRPr="008F19E2" w:rsidRDefault="00CC752E" w:rsidP="008F19E2">
      <w:pPr>
        <w:spacing w:after="0" w:line="360" w:lineRule="auto"/>
        <w:jc w:val="both"/>
        <w:rPr>
          <w:rFonts w:ascii="Arial" w:hAnsi="Arial" w:cs="Arial"/>
        </w:rPr>
      </w:pPr>
    </w:p>
    <w:p w14:paraId="64318664" w14:textId="40F7C84F" w:rsidR="00CC752E" w:rsidRPr="008F19E2" w:rsidRDefault="008F19E2" w:rsidP="008F19E2">
      <w:pPr>
        <w:spacing w:after="0" w:line="360" w:lineRule="auto"/>
        <w:jc w:val="both"/>
        <w:rPr>
          <w:rFonts w:ascii="Arial" w:hAnsi="Arial" w:cs="Arial"/>
        </w:rPr>
      </w:pPr>
      <w:r>
        <w:rPr>
          <w:rFonts w:ascii="Arial" w:hAnsi="Arial"/>
        </w:rPr>
        <w:t>Cette démarche stratégique s’inscrit dans le droit fil de l’importance croissante de la production nationale dans un monde où les tensions géopolitiques et les perturbations mondiales peuvent avoir des répercussions sur les chaînes d’approvisionnement internationales. En augmentant nos capacités de fabrication locales, nous pouvons mieux répondre aux exigences du secteur de la défense, où la fiabilité et la rapidité des livraisons sont essentielles. La production en interne améliore à la fois notre efficacité opérationnelle et notre capacité à répondre aux besoins de sécurité nationale, ce qui renforce notre position sur le marché mondial.</w:t>
      </w:r>
    </w:p>
    <w:p w14:paraId="18330689" w14:textId="77777777" w:rsidR="008F19E2" w:rsidRDefault="008F19E2" w:rsidP="008F19E2">
      <w:pPr>
        <w:spacing w:after="0" w:line="360" w:lineRule="auto"/>
        <w:jc w:val="both"/>
        <w:rPr>
          <w:rFonts w:ascii="Arial" w:hAnsi="Arial" w:cs="Arial"/>
        </w:rPr>
      </w:pPr>
      <w:r>
        <w:rPr>
          <w:rFonts w:ascii="Arial" w:hAnsi="Arial"/>
        </w:rPr>
        <w:t>Le volet balistique du programme MOBAST (Modular Ballistic Protection and Carrying Equipment), produit dans notre usine de Fulda, illustre parfaitement notre engagement pour cette approche. Nous avons récemment marqué une étape importante en livrant le 200 000</w:t>
      </w:r>
      <w:r>
        <w:rPr>
          <w:rFonts w:ascii="Arial" w:hAnsi="Arial"/>
          <w:vertAlign w:val="superscript"/>
        </w:rPr>
        <w:t>e</w:t>
      </w:r>
      <w:r>
        <w:rPr>
          <w:rFonts w:ascii="Arial" w:hAnsi="Arial"/>
        </w:rPr>
        <w:t> système de gilets de protection à la Force de Défense fédérale allemande. Cette réussite souligne les avantages que constituent des partenariats locaux solides et une solide base manufacturière nationale, soutenus par une collaboration stratégique avec les entités gouvernementales, qui permet d’assurer le déploiement rapide d’équipements de défense essentiels et renforce la résilience de notre chaîne d’approvisionnement.</w:t>
      </w:r>
    </w:p>
    <w:p w14:paraId="4872E087" w14:textId="77777777" w:rsidR="00CC752E" w:rsidRPr="008F19E2" w:rsidRDefault="00CC752E" w:rsidP="008F19E2">
      <w:pPr>
        <w:spacing w:after="0" w:line="360" w:lineRule="auto"/>
        <w:jc w:val="both"/>
        <w:rPr>
          <w:rFonts w:ascii="Arial" w:hAnsi="Arial" w:cs="Arial"/>
        </w:rPr>
      </w:pPr>
    </w:p>
    <w:p w14:paraId="788E7707" w14:textId="77777777" w:rsidR="008F19E2" w:rsidRPr="008F19E2" w:rsidRDefault="008F19E2" w:rsidP="008F19E2">
      <w:pPr>
        <w:spacing w:after="0" w:line="360" w:lineRule="auto"/>
        <w:jc w:val="both"/>
        <w:rPr>
          <w:rFonts w:ascii="Arial" w:hAnsi="Arial" w:cs="Arial"/>
        </w:rPr>
      </w:pPr>
      <w:r>
        <w:rPr>
          <w:rFonts w:ascii="Arial" w:hAnsi="Arial"/>
          <w:b/>
        </w:rPr>
        <w:t>Q : Comment prévoyez-vous l’évolution de la collaboration entre l’industrie de la défense et les États à l’avenir, compte tenu notamment de l’importance accordée aux partenariats stratégiques que vous avez soulignés ?</w:t>
      </w:r>
    </w:p>
    <w:p w14:paraId="0C794FC4" w14:textId="77777777" w:rsidR="008F19E2" w:rsidRDefault="008F19E2" w:rsidP="008F19E2">
      <w:pPr>
        <w:spacing w:after="0" w:line="360" w:lineRule="auto"/>
        <w:jc w:val="both"/>
        <w:rPr>
          <w:rFonts w:ascii="Arial" w:hAnsi="Arial" w:cs="Arial"/>
        </w:rPr>
      </w:pPr>
      <w:r>
        <w:rPr>
          <w:rFonts w:ascii="Arial" w:hAnsi="Arial"/>
        </w:rPr>
        <w:t xml:space="preserve">R : Les politiques gouvernementales jouent un rôle crucial dans le soutien et le maintien durable de l’industrie nationale de la défense. Elles devraient encourager la production locale par des réglementations favorables, des mécanismes de financement et des stratégies d’approvisionnement à long terme. Cette approche garantit une demande stable pour les </w:t>
      </w:r>
      <w:r>
        <w:rPr>
          <w:rFonts w:ascii="Arial" w:hAnsi="Arial"/>
        </w:rPr>
        <w:lastRenderedPageBreak/>
        <w:t>produits nationaux et favorise l’innovation dans le domaine des technologies de défense. En outre, les politiques devraient rationaliser la collaboration entre l’industrie et les organismes publics, en réduisant les obstacles bureaucratiques et en améliorant l’efficacité opérationnelle.</w:t>
      </w:r>
    </w:p>
    <w:p w14:paraId="2EC2EA89" w14:textId="77777777" w:rsidR="00CC752E" w:rsidRPr="008F19E2" w:rsidRDefault="00CC752E" w:rsidP="008F19E2">
      <w:pPr>
        <w:spacing w:after="0" w:line="360" w:lineRule="auto"/>
        <w:jc w:val="both"/>
        <w:rPr>
          <w:rFonts w:ascii="Arial" w:hAnsi="Arial" w:cs="Arial"/>
        </w:rPr>
      </w:pPr>
    </w:p>
    <w:p w14:paraId="24F5CE5F" w14:textId="77777777" w:rsidR="008F19E2" w:rsidRDefault="008F19E2" w:rsidP="008F19E2">
      <w:pPr>
        <w:spacing w:after="0" w:line="360" w:lineRule="auto"/>
        <w:jc w:val="both"/>
        <w:rPr>
          <w:rFonts w:ascii="Arial" w:hAnsi="Arial" w:cs="Arial"/>
        </w:rPr>
      </w:pPr>
      <w:r>
        <w:rPr>
          <w:rFonts w:ascii="Arial" w:hAnsi="Arial"/>
        </w:rPr>
        <w:t>Une collaboration efficace entre l’industrie de la défense et l’État est essentielle à l’intégration harmonieuse des solutions de défense dans le cadre de sécurité nationale, qui assure à son tour une préparation et une résilience optimales. Ce partenariat facilite le partage des connaissances, le transfert de technologie et les initiatives de recherche conjointes, qui sont essentiels pour évoluer dans un environnement complexe en matière de sécurité.</w:t>
      </w:r>
    </w:p>
    <w:p w14:paraId="1DE0B012" w14:textId="77777777" w:rsidR="00CC752E" w:rsidRPr="008F19E2" w:rsidRDefault="00CC752E" w:rsidP="008F19E2">
      <w:pPr>
        <w:spacing w:after="0" w:line="360" w:lineRule="auto"/>
        <w:jc w:val="both"/>
        <w:rPr>
          <w:rFonts w:ascii="Arial" w:hAnsi="Arial" w:cs="Arial"/>
        </w:rPr>
      </w:pPr>
    </w:p>
    <w:p w14:paraId="04FAE6E3" w14:textId="77777777" w:rsidR="008F19E2" w:rsidRDefault="008F19E2" w:rsidP="008F19E2">
      <w:pPr>
        <w:spacing w:after="0" w:line="360" w:lineRule="auto"/>
        <w:jc w:val="both"/>
        <w:rPr>
          <w:rFonts w:ascii="Arial" w:hAnsi="Arial" w:cs="Arial"/>
        </w:rPr>
      </w:pPr>
      <w:r>
        <w:rPr>
          <w:rFonts w:ascii="Arial" w:hAnsi="Arial"/>
        </w:rPr>
        <w:t>Pour l’avenir, notre vision consiste à approfondir et institutionnaliser ces collaborations, en donnant la priorité à la sécurité nationale tout en faisant progresser les capacités de fabrication nationales. Le renforcement de ces partenariats exige un engagement dans la durée de la part de l’industrie et du gouvernement, ainsi qu’un dialogue permanent pour harmoniser les priorités, investir dans le perfectionnement de la main-d’œuvre et innover dans le domaine des technologies de défense. Le soutien continu des États aux industries nationales sera essentiel pour leur permettre de demeurer compétitives et résilientes face aux défis mondiaux.</w:t>
      </w:r>
    </w:p>
    <w:p w14:paraId="6370C31A" w14:textId="77777777" w:rsidR="00CC752E" w:rsidRPr="008F19E2" w:rsidRDefault="00CC752E" w:rsidP="008F19E2">
      <w:pPr>
        <w:spacing w:after="0" w:line="360" w:lineRule="auto"/>
        <w:jc w:val="both"/>
        <w:rPr>
          <w:rFonts w:ascii="Arial" w:hAnsi="Arial" w:cs="Arial"/>
        </w:rPr>
      </w:pPr>
    </w:p>
    <w:p w14:paraId="287833CF" w14:textId="77777777" w:rsidR="008F19E2" w:rsidRPr="008F19E2" w:rsidRDefault="008F19E2" w:rsidP="008F19E2">
      <w:pPr>
        <w:spacing w:after="0" w:line="360" w:lineRule="auto"/>
        <w:jc w:val="both"/>
        <w:rPr>
          <w:rFonts w:ascii="Arial" w:hAnsi="Arial" w:cs="Arial"/>
        </w:rPr>
      </w:pPr>
      <w:r>
        <w:rPr>
          <w:rFonts w:ascii="Arial" w:hAnsi="Arial"/>
          <w:b/>
        </w:rPr>
        <w:t>Q : Comment le groupe Mehler Systems envisage-t-il son rôle dans l’avenir de l’industrie de la défense ?</w:t>
      </w:r>
    </w:p>
    <w:p w14:paraId="26685F85" w14:textId="77777777" w:rsidR="008F19E2" w:rsidRDefault="008F19E2" w:rsidP="008F19E2">
      <w:pPr>
        <w:spacing w:after="0" w:line="360" w:lineRule="auto"/>
        <w:jc w:val="both"/>
        <w:rPr>
          <w:rFonts w:ascii="Arial" w:hAnsi="Arial" w:cs="Arial"/>
        </w:rPr>
      </w:pPr>
      <w:r>
        <w:rPr>
          <w:rFonts w:ascii="Arial" w:hAnsi="Arial"/>
        </w:rPr>
        <w:t>R : Chez Mehler Systems, notre mission est de créer des produits qui protègent des vies. C’est cet engagement qui motive nos priorités stratégiques, particulièrement dans ce contexte de défense en constante évolution. Notre objectif est de garder une longueur d’avance en fournissant des solutions modulaires et adaptatives qui permettent de répondre rapidement aux menaces émergentes. Nous restons déterminés à collaborer en interne et avec nos partenaires afin de répondre aux exigences changeantes des missions de notre clientèle, qui joue un rôle crucial dans la sécurité mondiale.</w:t>
      </w:r>
    </w:p>
    <w:p w14:paraId="3F5D254B" w14:textId="77777777" w:rsidR="00CC752E" w:rsidRPr="008F19E2" w:rsidRDefault="00CC752E" w:rsidP="008F19E2">
      <w:pPr>
        <w:spacing w:after="0" w:line="360" w:lineRule="auto"/>
        <w:jc w:val="both"/>
        <w:rPr>
          <w:rFonts w:ascii="Arial" w:hAnsi="Arial" w:cs="Arial"/>
        </w:rPr>
      </w:pPr>
    </w:p>
    <w:p w14:paraId="0D254A8F" w14:textId="77777777" w:rsidR="008F19E2" w:rsidRPr="008F19E2" w:rsidRDefault="008F19E2" w:rsidP="008F19E2">
      <w:pPr>
        <w:spacing w:after="0" w:line="360" w:lineRule="auto"/>
        <w:jc w:val="both"/>
        <w:rPr>
          <w:rFonts w:ascii="Arial" w:hAnsi="Arial" w:cs="Arial"/>
        </w:rPr>
      </w:pPr>
      <w:r>
        <w:rPr>
          <w:rFonts w:ascii="Arial" w:hAnsi="Arial"/>
          <w:b/>
          <w:i/>
        </w:rPr>
        <w:t>À propos de Mario Amschlinger</w:t>
      </w:r>
    </w:p>
    <w:p w14:paraId="6AAA103C" w14:textId="5CD77A31" w:rsidR="008F19E2" w:rsidRDefault="008F19E2" w:rsidP="008F19E2">
      <w:pPr>
        <w:spacing w:after="0" w:line="360" w:lineRule="auto"/>
        <w:jc w:val="both"/>
        <w:rPr>
          <w:rFonts w:ascii="Arial" w:hAnsi="Arial" w:cs="Arial"/>
          <w:i/>
          <w:iCs/>
        </w:rPr>
      </w:pPr>
      <w:r>
        <w:rPr>
          <w:rFonts w:ascii="Arial" w:hAnsi="Arial"/>
          <w:i/>
        </w:rPr>
        <w:t>Mario Amschlinger possède une vaste expertise en matière de leadership financier et opérationnel. Depuis son arrivée chez Mehler Systems en 2020, il a joué un rôle crucial dans la définition de l’orientation stratégique de l’entreprise. Actuellement CEO, il a précédemment occupé les postes de CFO/COO de Mehler Systems et de directeur général de Mehler Protection | Body Armour.</w:t>
      </w:r>
    </w:p>
    <w:p w14:paraId="23A81CF2" w14:textId="77777777" w:rsidR="00CC752E" w:rsidRPr="008F19E2" w:rsidRDefault="00CC752E" w:rsidP="008F19E2">
      <w:pPr>
        <w:spacing w:after="0" w:line="360" w:lineRule="auto"/>
        <w:jc w:val="both"/>
        <w:rPr>
          <w:rFonts w:ascii="Arial" w:hAnsi="Arial" w:cs="Arial"/>
        </w:rPr>
      </w:pPr>
    </w:p>
    <w:p w14:paraId="193DC828" w14:textId="77777777" w:rsidR="008F19E2" w:rsidRDefault="008F19E2" w:rsidP="008F19E2">
      <w:pPr>
        <w:spacing w:after="0" w:line="360" w:lineRule="auto"/>
        <w:jc w:val="both"/>
        <w:rPr>
          <w:rFonts w:ascii="Arial" w:hAnsi="Arial" w:cs="Arial"/>
          <w:i/>
          <w:iCs/>
        </w:rPr>
      </w:pPr>
      <w:r>
        <w:rPr>
          <w:rFonts w:ascii="Arial" w:hAnsi="Arial"/>
          <w:i/>
        </w:rPr>
        <w:t xml:space="preserve">Avant de rejoindre Mehler Systems, M. Amschlinger a occupé des postes de premier plan au sein du groupe Diehl, notamment celui de directeur financier de Diehl Metal Applications et </w:t>
      </w:r>
      <w:r>
        <w:rPr>
          <w:rFonts w:ascii="Arial" w:hAnsi="Arial"/>
          <w:i/>
        </w:rPr>
        <w:lastRenderedPageBreak/>
        <w:t>Diehl Advanced Mobility, et de directeur général/CFO chez Diehl Aviation Hungary, où il était responsable des départements des finances, des ressources humaines, de la chaîne d’approvisionnement et de l’informatique. Son expérience antérieure inclut des postes chez Bosch et Diehl Group.</w:t>
      </w:r>
    </w:p>
    <w:p w14:paraId="421C6F46" w14:textId="77777777" w:rsidR="00CC752E" w:rsidRPr="008F19E2" w:rsidRDefault="00CC752E" w:rsidP="008F19E2">
      <w:pPr>
        <w:spacing w:after="0" w:line="360" w:lineRule="auto"/>
        <w:jc w:val="both"/>
        <w:rPr>
          <w:rFonts w:ascii="Arial" w:hAnsi="Arial" w:cs="Arial"/>
        </w:rPr>
      </w:pPr>
    </w:p>
    <w:p w14:paraId="723471C2" w14:textId="77777777" w:rsidR="008F19E2" w:rsidRDefault="008F19E2" w:rsidP="008F19E2">
      <w:pPr>
        <w:spacing w:after="0" w:line="360" w:lineRule="auto"/>
        <w:jc w:val="both"/>
        <w:rPr>
          <w:rFonts w:ascii="Arial" w:hAnsi="Arial" w:cs="Arial"/>
          <w:i/>
          <w:iCs/>
        </w:rPr>
      </w:pPr>
      <w:r>
        <w:rPr>
          <w:rFonts w:ascii="Arial" w:hAnsi="Arial"/>
          <w:i/>
        </w:rPr>
        <w:t>L’expertise de M. Amschlinger lui permet de mener la mission permanente de Mehler Systems : offrir des solutions de protection balistique et d’équipements tactiques de pointe qui répondent aux besoins en constante évolution des secteurs de la défense et de la sécurité.</w:t>
      </w:r>
    </w:p>
    <w:p w14:paraId="206BAE9F" w14:textId="77777777" w:rsidR="00CC752E" w:rsidRPr="008F19E2" w:rsidRDefault="00CC752E" w:rsidP="008F19E2">
      <w:pPr>
        <w:spacing w:after="0" w:line="360" w:lineRule="auto"/>
        <w:jc w:val="both"/>
        <w:rPr>
          <w:rFonts w:ascii="Arial" w:hAnsi="Arial" w:cs="Arial"/>
        </w:rPr>
      </w:pPr>
    </w:p>
    <w:p w14:paraId="60FD0767" w14:textId="77777777" w:rsidR="008F19E2" w:rsidRPr="008F19E2" w:rsidRDefault="008F19E2" w:rsidP="008F19E2">
      <w:pPr>
        <w:spacing w:after="0" w:line="360" w:lineRule="auto"/>
        <w:jc w:val="both"/>
        <w:rPr>
          <w:rFonts w:ascii="Arial" w:hAnsi="Arial" w:cs="Arial"/>
        </w:rPr>
      </w:pPr>
      <w:r>
        <w:rPr>
          <w:rFonts w:ascii="Arial" w:hAnsi="Arial"/>
          <w:b/>
          <w:i/>
        </w:rPr>
        <w:t>À propos de Mehler Systems :</w:t>
      </w:r>
    </w:p>
    <w:p w14:paraId="6611D1DB" w14:textId="77777777" w:rsidR="008F19E2" w:rsidRPr="008F19E2" w:rsidRDefault="008F19E2" w:rsidP="008F19E2">
      <w:pPr>
        <w:spacing w:after="0" w:line="360" w:lineRule="auto"/>
        <w:jc w:val="both"/>
        <w:rPr>
          <w:rFonts w:ascii="Arial" w:hAnsi="Arial" w:cs="Arial"/>
        </w:rPr>
      </w:pPr>
      <w:r>
        <w:rPr>
          <w:rFonts w:ascii="Arial" w:hAnsi="Arial"/>
          <w:i/>
        </w:rPr>
        <w:t>Mehler Systems Group est un leader international et mondial qui se consacre à la production de protections balistiques exceptionnelles et de solutions d’équipements tactiques pour les forces de l’ordre, les forces armées et les forces spéciales.</w:t>
      </w:r>
    </w:p>
    <w:p w14:paraId="54ACBDC9" w14:textId="77777777" w:rsidR="008F19E2" w:rsidRDefault="008F19E2" w:rsidP="008F19E2">
      <w:pPr>
        <w:spacing w:after="0" w:line="360" w:lineRule="auto"/>
        <w:jc w:val="both"/>
        <w:rPr>
          <w:rFonts w:ascii="Arial" w:hAnsi="Arial" w:cs="Arial"/>
          <w:i/>
          <w:iCs/>
        </w:rPr>
      </w:pPr>
      <w:r>
        <w:rPr>
          <w:rFonts w:ascii="Arial" w:hAnsi="Arial"/>
          <w:i/>
        </w:rPr>
        <w:t>Le groupe inclut les marques Mehler Protection, Lindnerhof et UF PRO. Mehler Protection s’est fait une renommée pour ses solutions de protection blindée individuelle et de plateforme, UF PRO est une entreprise spécialisée dans les systèmes de vêtements tactiques haut de gamme, tandis que Lindnerhof se distingue par ses solutions de transport et ses équipements tactiques innovants.</w:t>
      </w:r>
    </w:p>
    <w:p w14:paraId="2A9D10DE" w14:textId="77777777" w:rsidR="00CC752E" w:rsidRPr="008F19E2" w:rsidRDefault="00CC752E" w:rsidP="008F19E2">
      <w:pPr>
        <w:spacing w:after="0" w:line="360" w:lineRule="auto"/>
        <w:jc w:val="both"/>
        <w:rPr>
          <w:rFonts w:ascii="Arial" w:hAnsi="Arial" w:cs="Arial"/>
        </w:rPr>
      </w:pPr>
    </w:p>
    <w:p w14:paraId="01F9B232" w14:textId="77777777" w:rsidR="008F19E2" w:rsidRDefault="008F19E2" w:rsidP="008F19E2">
      <w:pPr>
        <w:spacing w:after="0" w:line="360" w:lineRule="auto"/>
        <w:jc w:val="both"/>
        <w:rPr>
          <w:rFonts w:ascii="Arial" w:hAnsi="Arial" w:cs="Arial"/>
        </w:rPr>
      </w:pPr>
      <w:r>
        <w:rPr>
          <w:rFonts w:ascii="Arial" w:hAnsi="Arial"/>
          <w:i/>
        </w:rPr>
        <w:t xml:space="preserve">Avec une présence dans plus de 40 pays, Mehler Systems a su s’imposer comme un leader, reconnu pour son innovation et son engagement à mettre la barre toujours plus haut dans son secteur au cours des quatre dernières décennies. Pour plus d’informations sur Mehler Systems, veuillez consulter </w:t>
      </w:r>
      <w:hyperlink r:id="rId4" w:history="1">
        <w:r>
          <w:rPr>
            <w:rStyle w:val="Hiperpovezava"/>
            <w:rFonts w:ascii="Arial" w:hAnsi="Arial"/>
            <w:i/>
          </w:rPr>
          <w:t>mehler-systems.com</w:t>
        </w:r>
      </w:hyperlink>
    </w:p>
    <w:p w14:paraId="29EF6BB1" w14:textId="77777777" w:rsidR="00CC752E" w:rsidRPr="008F19E2" w:rsidRDefault="00CC752E" w:rsidP="008F19E2">
      <w:pPr>
        <w:spacing w:after="0" w:line="360" w:lineRule="auto"/>
        <w:jc w:val="both"/>
        <w:rPr>
          <w:rFonts w:ascii="Arial" w:hAnsi="Arial" w:cs="Arial"/>
        </w:rPr>
      </w:pPr>
    </w:p>
    <w:p w14:paraId="52FC2C5F" w14:textId="77777777" w:rsidR="00CC752E" w:rsidRDefault="008F19E2" w:rsidP="008F19E2">
      <w:pPr>
        <w:spacing w:after="0" w:line="360" w:lineRule="auto"/>
        <w:jc w:val="both"/>
        <w:rPr>
          <w:rFonts w:ascii="Arial" w:hAnsi="Arial" w:cs="Arial"/>
        </w:rPr>
      </w:pPr>
      <w:r>
        <w:rPr>
          <w:rFonts w:ascii="Arial" w:hAnsi="Arial"/>
          <w:b/>
        </w:rPr>
        <w:t>Contact médias :</w:t>
      </w:r>
      <w:r>
        <w:rPr>
          <w:rFonts w:ascii="Arial" w:hAnsi="Arial"/>
        </w:rPr>
        <w:t xml:space="preserve"> </w:t>
      </w:r>
    </w:p>
    <w:p w14:paraId="24507A1B" w14:textId="77777777" w:rsidR="00CC752E" w:rsidRDefault="008F19E2" w:rsidP="008F19E2">
      <w:pPr>
        <w:spacing w:after="0" w:line="360" w:lineRule="auto"/>
        <w:jc w:val="both"/>
        <w:rPr>
          <w:rFonts w:ascii="Arial" w:hAnsi="Arial" w:cs="Arial"/>
        </w:rPr>
      </w:pPr>
      <w:r>
        <w:rPr>
          <w:rFonts w:ascii="Arial" w:hAnsi="Arial"/>
        </w:rPr>
        <w:t xml:space="preserve">Marina Brankovič </w:t>
      </w:r>
    </w:p>
    <w:p w14:paraId="6335EA66" w14:textId="2F3F23E3" w:rsidR="008F19E2" w:rsidRPr="008F19E2" w:rsidRDefault="008F19E2" w:rsidP="008F19E2">
      <w:pPr>
        <w:spacing w:after="0" w:line="360" w:lineRule="auto"/>
        <w:jc w:val="both"/>
        <w:rPr>
          <w:rFonts w:ascii="Arial" w:hAnsi="Arial" w:cs="Arial"/>
        </w:rPr>
      </w:pPr>
      <w:r>
        <w:rPr>
          <w:rFonts w:ascii="Arial" w:hAnsi="Arial"/>
        </w:rPr>
        <w:t>Content Manager</w:t>
      </w:r>
    </w:p>
    <w:p w14:paraId="266E3AC7" w14:textId="77777777" w:rsidR="008F19E2" w:rsidRPr="008F19E2" w:rsidRDefault="008F19E2" w:rsidP="008F19E2">
      <w:pPr>
        <w:spacing w:after="0" w:line="360" w:lineRule="auto"/>
        <w:jc w:val="both"/>
        <w:rPr>
          <w:rFonts w:ascii="Arial" w:hAnsi="Arial" w:cs="Arial"/>
        </w:rPr>
      </w:pPr>
      <w:hyperlink r:id="rId5" w:history="1">
        <w:r>
          <w:rPr>
            <w:rStyle w:val="Hiperpovezava"/>
            <w:rFonts w:ascii="Arial" w:hAnsi="Arial"/>
          </w:rPr>
          <w:t>marina.brankovic@ufpro.si</w:t>
        </w:r>
      </w:hyperlink>
    </w:p>
    <w:sectPr w:rsidR="008F19E2" w:rsidRPr="008F1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FB"/>
    <w:rsid w:val="000F3721"/>
    <w:rsid w:val="00194DF5"/>
    <w:rsid w:val="001B5D3C"/>
    <w:rsid w:val="003E0346"/>
    <w:rsid w:val="00541442"/>
    <w:rsid w:val="005B57FB"/>
    <w:rsid w:val="005D1A1B"/>
    <w:rsid w:val="008F19E2"/>
    <w:rsid w:val="00960AFE"/>
    <w:rsid w:val="009D3849"/>
    <w:rsid w:val="00A27821"/>
    <w:rsid w:val="00CC752E"/>
    <w:rsid w:val="00D20FE9"/>
    <w:rsid w:val="00DB4E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AA98"/>
  <w15:chartTrackingRefBased/>
  <w15:docId w15:val="{EEEE3ADF-64E0-4BEC-8090-B47991E9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B5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B5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B57F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B57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B57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B57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B57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B57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B57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7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B57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B57F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B57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B57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B57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B57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B57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B57FB"/>
    <w:rPr>
      <w:rFonts w:eastAsiaTheme="majorEastAsia" w:cstheme="majorBidi"/>
      <w:color w:val="272727" w:themeColor="text1" w:themeTint="D8"/>
    </w:rPr>
  </w:style>
  <w:style w:type="paragraph" w:styleId="Naslov">
    <w:name w:val="Title"/>
    <w:basedOn w:val="Navaden"/>
    <w:next w:val="Navaden"/>
    <w:link w:val="NaslovZnak"/>
    <w:uiPriority w:val="10"/>
    <w:qFormat/>
    <w:rsid w:val="005B5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B57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B57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B57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B57FB"/>
    <w:pPr>
      <w:spacing w:before="160"/>
      <w:jc w:val="center"/>
    </w:pPr>
    <w:rPr>
      <w:i/>
      <w:iCs/>
      <w:color w:val="404040" w:themeColor="text1" w:themeTint="BF"/>
    </w:rPr>
  </w:style>
  <w:style w:type="character" w:customStyle="1" w:styleId="CitatZnak">
    <w:name w:val="Citat Znak"/>
    <w:basedOn w:val="Privzetapisavaodstavka"/>
    <w:link w:val="Citat"/>
    <w:uiPriority w:val="29"/>
    <w:rsid w:val="005B57FB"/>
    <w:rPr>
      <w:i/>
      <w:iCs/>
      <w:color w:val="404040" w:themeColor="text1" w:themeTint="BF"/>
    </w:rPr>
  </w:style>
  <w:style w:type="paragraph" w:styleId="Odstavekseznama">
    <w:name w:val="List Paragraph"/>
    <w:basedOn w:val="Navaden"/>
    <w:uiPriority w:val="34"/>
    <w:qFormat/>
    <w:rsid w:val="005B57FB"/>
    <w:pPr>
      <w:ind w:left="720"/>
      <w:contextualSpacing/>
    </w:pPr>
  </w:style>
  <w:style w:type="character" w:styleId="Intenzivenpoudarek">
    <w:name w:val="Intense Emphasis"/>
    <w:basedOn w:val="Privzetapisavaodstavka"/>
    <w:uiPriority w:val="21"/>
    <w:qFormat/>
    <w:rsid w:val="005B57FB"/>
    <w:rPr>
      <w:i/>
      <w:iCs/>
      <w:color w:val="0F4761" w:themeColor="accent1" w:themeShade="BF"/>
    </w:rPr>
  </w:style>
  <w:style w:type="paragraph" w:styleId="Intenzivencitat">
    <w:name w:val="Intense Quote"/>
    <w:basedOn w:val="Navaden"/>
    <w:next w:val="Navaden"/>
    <w:link w:val="IntenzivencitatZnak"/>
    <w:uiPriority w:val="30"/>
    <w:qFormat/>
    <w:rsid w:val="005B5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B57FB"/>
    <w:rPr>
      <w:i/>
      <w:iCs/>
      <w:color w:val="0F4761" w:themeColor="accent1" w:themeShade="BF"/>
    </w:rPr>
  </w:style>
  <w:style w:type="character" w:styleId="Intenzivensklic">
    <w:name w:val="Intense Reference"/>
    <w:basedOn w:val="Privzetapisavaodstavka"/>
    <w:uiPriority w:val="32"/>
    <w:qFormat/>
    <w:rsid w:val="005B57FB"/>
    <w:rPr>
      <w:b/>
      <w:bCs/>
      <w:smallCaps/>
      <w:color w:val="0F4761" w:themeColor="accent1" w:themeShade="BF"/>
      <w:spacing w:val="5"/>
    </w:rPr>
  </w:style>
  <w:style w:type="character" w:styleId="Hiperpovezava">
    <w:name w:val="Hyperlink"/>
    <w:basedOn w:val="Privzetapisavaodstavka"/>
    <w:uiPriority w:val="99"/>
    <w:unhideWhenUsed/>
    <w:rsid w:val="005B57FB"/>
    <w:rPr>
      <w:color w:val="467886" w:themeColor="hyperlink"/>
      <w:u w:val="single"/>
    </w:rPr>
  </w:style>
  <w:style w:type="character" w:styleId="Nerazreenaomemba">
    <w:name w:val="Unresolved Mention"/>
    <w:basedOn w:val="Privzetapisavaodstavka"/>
    <w:uiPriority w:val="99"/>
    <w:semiHidden/>
    <w:unhideWhenUsed/>
    <w:rsid w:val="005B57FB"/>
    <w:rPr>
      <w:color w:val="605E5C"/>
      <w:shd w:val="clear" w:color="auto" w:fill="E1DFDD"/>
    </w:rPr>
  </w:style>
  <w:style w:type="paragraph" w:styleId="Revizija">
    <w:name w:val="Revision"/>
    <w:hidden/>
    <w:uiPriority w:val="99"/>
    <w:semiHidden/>
    <w:rsid w:val="001B5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132">
      <w:bodyDiv w:val="1"/>
      <w:marLeft w:val="0"/>
      <w:marRight w:val="0"/>
      <w:marTop w:val="0"/>
      <w:marBottom w:val="0"/>
      <w:divBdr>
        <w:top w:val="none" w:sz="0" w:space="0" w:color="auto"/>
        <w:left w:val="none" w:sz="0" w:space="0" w:color="auto"/>
        <w:bottom w:val="none" w:sz="0" w:space="0" w:color="auto"/>
        <w:right w:val="none" w:sz="0" w:space="0" w:color="auto"/>
      </w:divBdr>
    </w:div>
    <w:div w:id="320889853">
      <w:bodyDiv w:val="1"/>
      <w:marLeft w:val="0"/>
      <w:marRight w:val="0"/>
      <w:marTop w:val="0"/>
      <w:marBottom w:val="0"/>
      <w:divBdr>
        <w:top w:val="none" w:sz="0" w:space="0" w:color="auto"/>
        <w:left w:val="none" w:sz="0" w:space="0" w:color="auto"/>
        <w:bottom w:val="none" w:sz="0" w:space="0" w:color="auto"/>
        <w:right w:val="none" w:sz="0" w:space="0" w:color="auto"/>
      </w:divBdr>
    </w:div>
    <w:div w:id="731849455">
      <w:bodyDiv w:val="1"/>
      <w:marLeft w:val="0"/>
      <w:marRight w:val="0"/>
      <w:marTop w:val="0"/>
      <w:marBottom w:val="0"/>
      <w:divBdr>
        <w:top w:val="none" w:sz="0" w:space="0" w:color="auto"/>
        <w:left w:val="none" w:sz="0" w:space="0" w:color="auto"/>
        <w:bottom w:val="none" w:sz="0" w:space="0" w:color="auto"/>
        <w:right w:val="none" w:sz="0" w:space="0" w:color="auto"/>
      </w:divBdr>
    </w:div>
    <w:div w:id="851382132">
      <w:bodyDiv w:val="1"/>
      <w:marLeft w:val="0"/>
      <w:marRight w:val="0"/>
      <w:marTop w:val="0"/>
      <w:marBottom w:val="0"/>
      <w:divBdr>
        <w:top w:val="none" w:sz="0" w:space="0" w:color="auto"/>
        <w:left w:val="none" w:sz="0" w:space="0" w:color="auto"/>
        <w:bottom w:val="none" w:sz="0" w:space="0" w:color="auto"/>
        <w:right w:val="none" w:sz="0" w:space="0" w:color="auto"/>
      </w:divBdr>
    </w:div>
    <w:div w:id="858354653">
      <w:bodyDiv w:val="1"/>
      <w:marLeft w:val="0"/>
      <w:marRight w:val="0"/>
      <w:marTop w:val="0"/>
      <w:marBottom w:val="0"/>
      <w:divBdr>
        <w:top w:val="none" w:sz="0" w:space="0" w:color="auto"/>
        <w:left w:val="none" w:sz="0" w:space="0" w:color="auto"/>
        <w:bottom w:val="none" w:sz="0" w:space="0" w:color="auto"/>
        <w:right w:val="none" w:sz="0" w:space="0" w:color="auto"/>
      </w:divBdr>
    </w:div>
    <w:div w:id="1491092533">
      <w:bodyDiv w:val="1"/>
      <w:marLeft w:val="0"/>
      <w:marRight w:val="0"/>
      <w:marTop w:val="0"/>
      <w:marBottom w:val="0"/>
      <w:divBdr>
        <w:top w:val="none" w:sz="0" w:space="0" w:color="auto"/>
        <w:left w:val="none" w:sz="0" w:space="0" w:color="auto"/>
        <w:bottom w:val="none" w:sz="0" w:space="0" w:color="auto"/>
        <w:right w:val="none" w:sz="0" w:space="0" w:color="auto"/>
      </w:divBdr>
    </w:div>
    <w:div w:id="1603801506">
      <w:bodyDiv w:val="1"/>
      <w:marLeft w:val="0"/>
      <w:marRight w:val="0"/>
      <w:marTop w:val="0"/>
      <w:marBottom w:val="0"/>
      <w:divBdr>
        <w:top w:val="none" w:sz="0" w:space="0" w:color="auto"/>
        <w:left w:val="none" w:sz="0" w:space="0" w:color="auto"/>
        <w:bottom w:val="none" w:sz="0" w:space="0" w:color="auto"/>
        <w:right w:val="none" w:sz="0" w:space="0" w:color="auto"/>
      </w:divBdr>
    </w:div>
    <w:div w:id="17955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s://mehler-systems.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12915</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2025-02-06T08:33:00Z</dcterms:created>
  <dcterms:modified xsi:type="dcterms:W3CDTF">2025-02-06T08:33:00Z</dcterms:modified>
</cp:coreProperties>
</file>