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620009" wp14:paraId="37287765" wp14:textId="154892A8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Mehler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Systems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präsentiert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fortschrittliche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Schutz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-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taktische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Lösungen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auf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der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Milipol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Paris 2025</w:t>
      </w:r>
    </w:p>
    <w:p xmlns:wp14="http://schemas.microsoft.com/office/word/2010/wordml" w:rsidP="4B620009" wp14:paraId="77E5F5BA" wp14:textId="1C742630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5081F623" wp14:textId="5406345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FULDA, DEUTSCHLAND (20.10.2025)</w:t>
      </w:r>
    </w:p>
    <w:p xmlns:wp14="http://schemas.microsoft.com/office/word/2010/wordml" w:rsidP="4B620009" wp14:paraId="33AAA2A4" wp14:textId="2CD9260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1A2D56BE" wp14:textId="66ACB1D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europäischer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Marktführer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Schutz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-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taktische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Lösungen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präsentiert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seine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neuesten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Innovationen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auf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Milipol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Paris 2025,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vom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18. bis 21. November in Paris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Nord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Villepinte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stattfindet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Besucherinnen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Besucher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finden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Gruppe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Stand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5H-046.</w:t>
      </w:r>
    </w:p>
    <w:p xmlns:wp14="http://schemas.microsoft.com/office/word/2010/wordml" w:rsidP="4B620009" wp14:paraId="0C842EF8" wp14:textId="35A3459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26385E10" wp14:textId="122C4A4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Zusammen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mit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Lindnerhof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präsentiert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Gruppe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umfassendes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Portfolio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Körperschutz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Plattformschutz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Lasttragesystemen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modernster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taktischer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Bekleidung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operativen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Anforderungen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Militär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-,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Strafverfolgungs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-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Spezialeinheiten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weltweit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entwickelt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wurde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46B79686" wp14:textId="071D784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455FABA5" wp14:textId="24CAD26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präsentiert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auf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Milipol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Paris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seine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neuesten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Entwicklungen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ballistischen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Schutz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Zu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Highlights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zählen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ExoM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Up-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Armoured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Exoskelett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gemeinsam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mit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Mawashi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Science &amp;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Technology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GIGN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entwickelt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wurde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HYVE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Hybrid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Vest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modulare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M.U.S.T.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System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7A0E1563" wp14:textId="108058A8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de-DE"/>
        </w:rPr>
      </w:pPr>
    </w:p>
    <w:p xmlns:wp14="http://schemas.microsoft.com/office/word/2010/wordml" w:rsidP="4B620009" wp14:paraId="4D0813BA" wp14:textId="005E7CF3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de-DE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Ebenfalls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zu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sehen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sind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Schutzsysteme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MOBAST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S1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sowie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eine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Auswahl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an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Riot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Gear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.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Auf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einer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eigenen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Wand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wird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Mehler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Protection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umfangreiche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Angebot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an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Hart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-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Softballistik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Helmen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Schilden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zeigen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Kompetenz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der Marke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im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Bereich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Multi-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Threat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-Schutz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demonstrieren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.</w:t>
      </w:r>
    </w:p>
    <w:p xmlns:wp14="http://schemas.microsoft.com/office/word/2010/wordml" w:rsidP="4B620009" wp14:paraId="74CEE9FF" wp14:textId="7AD149E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41E36054" wp14:textId="7A9C502E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Bereich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Plattformschutz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werden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Muster von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ballistischen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3D-Fensterrahmen, dem Protec3D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Sensorgehäuse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taktischen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Schilden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gezeigt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um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fortschrittlichen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Fähigkeiten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Bereich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Fahrzeug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-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Plattformschutz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zu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präsentieren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29C75362" wp14:textId="16C8194C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279767CA" wp14:textId="7B8CF1A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Lindnerhof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wird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seine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ausgewiesene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Kompetenz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modularen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Lasttrage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-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taktischen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Equipment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unter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Beweis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stellen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Präsentation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umfasst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Schwerlasttragesystem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Plattenträger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Gurte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Abseilvorrichtungen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umfangreiches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Taschenportfolio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alle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auf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Flexibilität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ergonomische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Integration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Einsatzbereitschaft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ausgelegt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sind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48B12440" wp14:textId="7557A452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13A21290" wp14:textId="64EE7C0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UF PRO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präsentiert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seine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neueste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Generation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taktischer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Bekleidung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maximale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Leistung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Komfort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unter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anspruchsvollen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Bedingungen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Zu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Highlights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zählen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P-40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All</w:t>
      </w:r>
    </w:p>
    <w:p xmlns:wp14="http://schemas.microsoft.com/office/word/2010/wordml" w:rsidP="4B620009" wp14:paraId="7FB346A9" wp14:textId="7543FB7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Terrain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Gen.3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Taktische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Hose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Hunter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FZ Gen.3 Jacke,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beide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diesen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Herbst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veröffentlicht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wurden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bereits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Profis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weltweit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sehr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positives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Feedback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erhalten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6CF7ACC3" wp14:textId="52960F17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Besucherinnen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Besucher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können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auch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komplette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Sortiment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Kampf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-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Wetterschutzbekleidung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entdecken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darunter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Serien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XT Gen.3,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Monsoon XT Gen.2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sowie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Delta OL 4.0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Winterbekleidung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47A8F52F" wp14:textId="13E0E63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Darüber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hinaus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präsentiert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neue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Generation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seiner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Winterjacke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ersten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Einblick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Zukunft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modernen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Kaltwetter-Performancebekleidung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bietet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1FFA31DB" wp14:textId="33AE1C4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7741DD64" wp14:textId="0F3F692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Milipol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Paris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ist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letzten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Messeauftritte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Jahr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2025. Um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sich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über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kommende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Messen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Auftritte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weltweit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zu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informieren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besuchen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Sie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hyperlink r:id="R9e890cbb9ead462c">
        <w:r w:rsidRPr="4B620009" w:rsidR="718690CD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Events-Seite von Mehler Systems</w:t>
        </w:r>
      </w:hyperlink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44EE8D64" wp14:textId="354D82C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8C26C07" w:rsidP="4B620009" w:rsidRDefault="38C26C07" w14:paraId="35AFE4AB" w14:textId="633EC07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4B620009" w:rsidR="38C26C0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Über</w:t>
      </w:r>
      <w:r w:rsidRPr="4B620009" w:rsidR="38C26C0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Systems</w:t>
      </w:r>
      <w:r w:rsidRPr="4B620009" w:rsidR="38C26C0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w:rsidR="38C26C07" w:rsidP="4B620009" w:rsidRDefault="38C26C07" w14:paraId="637969B7" w14:textId="4D92013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Die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international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weltweit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führendes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Unternehmen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auf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außergewöhnliche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ballistische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Schutz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-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Ausrüstungslösungen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Strafverfolgungsbehörden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Militär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Spezialeinheiten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spezialisiert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4B620009" w:rsidP="4B620009" w:rsidRDefault="4B620009" w14:paraId="74F5AC38" w14:textId="6AEA8C7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38C26C07" w:rsidP="4B620009" w:rsidRDefault="38C26C07" w14:paraId="2CF33A13" w14:textId="3F0B65B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Teil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der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Gruppe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die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Marken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PRO.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bekannt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seine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Personen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-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Plattformschutzlösungen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Bekleidungssysteme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der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Spitzenklasse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zeichnet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innovative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Tragelösungen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Geräte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4B620009" w:rsidP="4B620009" w:rsidRDefault="4B620009" w14:paraId="2B8421F4" w14:textId="50FC43F2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38C26C07" w:rsidP="4B620009" w:rsidRDefault="38C26C07" w14:paraId="799E2760" w14:textId="69D6FD7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Mit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Präsenz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über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40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Ländern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als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führendes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Unternehmen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etabliert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seit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vier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Jahrzehnten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Innovation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Engagement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neue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Maßstäbe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der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Branche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setzen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bekannt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Weitere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Informationen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über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finden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unter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hyperlink r:id="Rd4cb94887d154f5d">
        <w:r w:rsidRPr="4B620009" w:rsidR="38C26C07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mehler-systems.com</w:t>
        </w:r>
      </w:hyperlink>
    </w:p>
    <w:p w:rsidR="4B620009" w:rsidP="4B620009" w:rsidRDefault="4B620009" w14:paraId="0D3DA69E" w14:textId="5F558D9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38C26C07" w:rsidP="4B620009" w:rsidRDefault="38C26C07" w14:paraId="4664ED3F" w14:textId="2D56AB6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4B620009" w:rsidR="38C26C0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Medienkontakt</w:t>
      </w:r>
      <w:r w:rsidRPr="4B620009" w:rsidR="38C26C0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:</w:t>
      </w:r>
    </w:p>
    <w:p w:rsidR="38C26C07" w:rsidP="4B620009" w:rsidRDefault="38C26C07" w14:paraId="0EB646EB" w14:textId="02C4F5C2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38C26C07">
        <w:rPr>
          <w:rFonts w:ascii="Arial" w:hAnsi="Arial" w:eastAsia="Arial" w:cs="Arial"/>
          <w:noProof w:val="0"/>
          <w:sz w:val="22"/>
          <w:szCs w:val="22"/>
          <w:lang w:val="sl-SI"/>
        </w:rPr>
        <w:t>Marina Brankovič</w:t>
      </w:r>
    </w:p>
    <w:p w:rsidR="38C26C07" w:rsidP="4B620009" w:rsidRDefault="38C26C07" w14:paraId="14CFD433" w14:textId="2D9D8D99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38C26C07">
        <w:rPr>
          <w:rFonts w:ascii="Arial" w:hAnsi="Arial" w:eastAsia="Arial" w:cs="Arial"/>
          <w:noProof w:val="0"/>
          <w:sz w:val="22"/>
          <w:szCs w:val="22"/>
          <w:lang w:val="sl-SI"/>
        </w:rPr>
        <w:t>Content</w:t>
      </w:r>
      <w:r w:rsidRPr="4B620009" w:rsidR="38C26C0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Manager</w:t>
      </w:r>
    </w:p>
    <w:p w:rsidR="38C26C07" w:rsidP="4B620009" w:rsidRDefault="38C26C07" w14:paraId="6822AF3E" w14:textId="0EEEBF40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d17f2f218be84f30">
        <w:r w:rsidRPr="4B620009" w:rsidR="38C26C07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marina.brankovic@ufpro.si</w:t>
        </w:r>
      </w:hyperlink>
    </w:p>
    <w:p w:rsidR="4B620009" w:rsidP="4B620009" w:rsidRDefault="4B620009" w14:paraId="26ABC406" w14:textId="52D3318C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4CEC11"/>
    <w:rsid w:val="1E5E2B34"/>
    <w:rsid w:val="295D27E8"/>
    <w:rsid w:val="38C26C07"/>
    <w:rsid w:val="3A4CEC11"/>
    <w:rsid w:val="4B620009"/>
    <w:rsid w:val="71869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92CF"/>
  <w15:chartTrackingRefBased/>
  <w15:docId w15:val="{45825BEE-71E8-4B43-954C-2C017EF76C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B62000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4B62000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ehler-systems.com/de/events/" TargetMode="External" Id="R9e890cbb9ead462c" /><Relationship Type="http://schemas.openxmlformats.org/officeDocument/2006/relationships/hyperlink" Target="http://mehler-systems.com/" TargetMode="External" Id="Rd4cb94887d154f5d" /><Relationship Type="http://schemas.openxmlformats.org/officeDocument/2006/relationships/hyperlink" Target="mailto:marina.brankovic@ufpro.si" TargetMode="External" Id="Rd17f2f218be84f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2025-10-21T09:33:31.9288010Z</dcterms:created>
  <dcterms:modified xsi:type="dcterms:W3CDTF">2025-10-21T09:43:19.4088705Z</dcterms:modified>
  <dc:creator>Marina Brankovič</dc:creator>
  <lastModifiedBy>Marina Brankovič</lastModifiedBy>
</coreProperties>
</file>