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D15C1" w14:textId="4DBA9307" w:rsidR="00E020CE" w:rsidRDefault="00E020CE" w:rsidP="00E020CE">
      <w:pPr>
        <w:spacing w:after="0" w:line="360" w:lineRule="auto"/>
        <w:jc w:val="both"/>
        <w:outlineLvl w:val="1"/>
        <w:rPr>
          <w:rFonts w:ascii="Arial" w:eastAsia="Times New Roman" w:hAnsi="Arial" w:cs="Arial"/>
          <w:b/>
          <w:bCs/>
          <w:kern w:val="0"/>
          <w14:ligatures w14:val="none"/>
        </w:rPr>
      </w:pPr>
      <w:r>
        <w:rPr>
          <w:rFonts w:ascii="Arial" w:hAnsi="Arial"/>
          <w:b/>
        </w:rPr>
        <w:t>Lindnerhof-Taktik dévoile ses nouvelles pochettes radio et un support PTT compact pour une meilleure communication tactique</w:t>
      </w:r>
    </w:p>
    <w:p w14:paraId="21C4D466" w14:textId="77777777" w:rsidR="00E020CE" w:rsidRPr="00E020CE" w:rsidRDefault="00E020CE" w:rsidP="00E020CE">
      <w:pPr>
        <w:spacing w:after="0" w:line="360" w:lineRule="auto"/>
        <w:jc w:val="both"/>
        <w:outlineLvl w:val="1"/>
        <w:rPr>
          <w:rFonts w:ascii="Arial" w:eastAsia="Times New Roman" w:hAnsi="Arial" w:cs="Arial"/>
          <w:b/>
          <w:bCs/>
          <w:kern w:val="0"/>
          <w:lang w:eastAsia="sl-SI"/>
          <w14:ligatures w14:val="none"/>
        </w:rPr>
      </w:pPr>
    </w:p>
    <w:p w14:paraId="04995DE4" w14:textId="77777777" w:rsidR="00E020CE" w:rsidRDefault="00E020CE" w:rsidP="00E020CE">
      <w:pPr>
        <w:spacing w:after="0" w:line="360" w:lineRule="auto"/>
        <w:jc w:val="both"/>
        <w:rPr>
          <w:rFonts w:ascii="Arial" w:eastAsia="Times New Roman" w:hAnsi="Arial" w:cs="Arial"/>
          <w:b/>
          <w:bCs/>
          <w:kern w:val="0"/>
          <w14:ligatures w14:val="none"/>
        </w:rPr>
      </w:pPr>
      <w:r>
        <w:rPr>
          <w:rFonts w:ascii="Arial" w:hAnsi="Arial"/>
          <w:b/>
        </w:rPr>
        <w:t xml:space="preserve">LENGGRIES, ALLEMAGNE (27 août 2024) </w:t>
      </w:r>
    </w:p>
    <w:p w14:paraId="2AF21851" w14:textId="77777777" w:rsidR="00E020CE" w:rsidRDefault="00E020CE" w:rsidP="00E020CE">
      <w:pPr>
        <w:spacing w:after="0" w:line="360" w:lineRule="auto"/>
        <w:jc w:val="both"/>
        <w:rPr>
          <w:rFonts w:ascii="Arial" w:eastAsia="Times New Roman" w:hAnsi="Arial" w:cs="Arial"/>
          <w:b/>
          <w:bCs/>
          <w:kern w:val="0"/>
          <w:lang w:eastAsia="sl-SI"/>
          <w14:ligatures w14:val="none"/>
        </w:rPr>
      </w:pPr>
    </w:p>
    <w:p w14:paraId="0948665B" w14:textId="6B6FE542" w:rsidR="00E020CE" w:rsidRDefault="00E020CE" w:rsidP="00E020CE">
      <w:pPr>
        <w:spacing w:after="0" w:line="360" w:lineRule="auto"/>
        <w:jc w:val="both"/>
        <w:rPr>
          <w:rFonts w:ascii="Arial" w:eastAsia="Times New Roman" w:hAnsi="Arial" w:cs="Arial"/>
          <w:kern w:val="0"/>
          <w14:ligatures w14:val="none"/>
        </w:rPr>
      </w:pPr>
      <w:r>
        <w:rPr>
          <w:rFonts w:ascii="Arial" w:hAnsi="Arial"/>
        </w:rPr>
        <w:t>Lindnerhof présente ses dernières innovations : une série de pochettes radio perfectionnées et un support PTT compact. Conçus pour un stockage sécurisé et un accès rapide, ces produits améliorent l’efficacité opérationnelle.</w:t>
      </w:r>
    </w:p>
    <w:p w14:paraId="54103C70" w14:textId="77777777" w:rsidR="002F2D8F" w:rsidRPr="00E020CE" w:rsidRDefault="002F2D8F" w:rsidP="00E020CE">
      <w:pPr>
        <w:spacing w:after="0" w:line="360" w:lineRule="auto"/>
        <w:jc w:val="both"/>
        <w:rPr>
          <w:rFonts w:ascii="Arial" w:eastAsia="Times New Roman" w:hAnsi="Arial" w:cs="Arial"/>
          <w:kern w:val="0"/>
          <w:lang w:eastAsia="sl-SI"/>
          <w14:ligatures w14:val="none"/>
        </w:rPr>
      </w:pPr>
    </w:p>
    <w:p w14:paraId="398B7159" w14:textId="751A1B52" w:rsidR="00E020CE" w:rsidRDefault="00E020CE" w:rsidP="00E020CE">
      <w:pPr>
        <w:spacing w:after="0" w:line="360" w:lineRule="auto"/>
        <w:jc w:val="both"/>
        <w:rPr>
          <w:rFonts w:ascii="Arial" w:eastAsia="Times New Roman" w:hAnsi="Arial" w:cs="Arial"/>
          <w:kern w:val="0"/>
          <w14:ligatures w14:val="none"/>
        </w:rPr>
      </w:pPr>
      <w:r>
        <w:rPr>
          <w:rFonts w:ascii="Arial" w:hAnsi="Arial"/>
        </w:rPr>
        <w:t>Ces nouveautés visent à la fois la fonctionnalité et la légèreté, et ce, grâce à l’utilisation du matériau MX, de sangles fines et de composants plastiques légers.</w:t>
      </w:r>
    </w:p>
    <w:p w14:paraId="03609092" w14:textId="77777777" w:rsidR="00E020CE" w:rsidRPr="00E020CE" w:rsidRDefault="00E020CE" w:rsidP="00E020CE">
      <w:pPr>
        <w:spacing w:after="0" w:line="360" w:lineRule="auto"/>
        <w:jc w:val="both"/>
        <w:rPr>
          <w:rFonts w:ascii="Arial" w:eastAsia="Times New Roman" w:hAnsi="Arial" w:cs="Arial"/>
          <w:kern w:val="0"/>
          <w:lang w:eastAsia="sl-SI"/>
          <w14:ligatures w14:val="none"/>
        </w:rPr>
      </w:pPr>
    </w:p>
    <w:p w14:paraId="7978F13E" w14:textId="77777777" w:rsidR="00E020CE" w:rsidRDefault="00E020CE" w:rsidP="00E020CE">
      <w:pPr>
        <w:spacing w:after="0" w:line="360" w:lineRule="auto"/>
        <w:jc w:val="both"/>
        <w:rPr>
          <w:rFonts w:ascii="Arial" w:eastAsia="Times New Roman" w:hAnsi="Arial" w:cs="Arial"/>
          <w:kern w:val="0"/>
          <w14:ligatures w14:val="none"/>
        </w:rPr>
      </w:pPr>
      <w:r>
        <w:rPr>
          <w:rFonts w:ascii="Arial" w:hAnsi="Arial"/>
        </w:rPr>
        <w:t xml:space="preserve">La </w:t>
      </w:r>
      <w:r>
        <w:rPr>
          <w:rFonts w:ascii="Arial" w:hAnsi="Arial"/>
          <w:b/>
        </w:rPr>
        <w:t>pochette radio MX132</w:t>
      </w:r>
      <w:r>
        <w:rPr>
          <w:rFonts w:ascii="Arial" w:hAnsi="Arial"/>
        </w:rPr>
        <w:t xml:space="preserve">, une option de taille moyenne, est parfaite pour différents dispositifs de communication. Elle est dotée d’un fond réglable et d’un système de sécurité à double sens avec cordon et serre-cordon en haut et d’une sangle tissée attachée avec une boucle en bas pour une manipulation facile et une fixation sécurisée. </w:t>
      </w:r>
    </w:p>
    <w:p w14:paraId="3A1A0C94" w14:textId="77777777" w:rsidR="00E020CE" w:rsidRDefault="00E020CE" w:rsidP="00E020CE">
      <w:pPr>
        <w:spacing w:after="0" w:line="360" w:lineRule="auto"/>
        <w:jc w:val="both"/>
        <w:rPr>
          <w:rFonts w:ascii="Arial" w:eastAsia="Times New Roman" w:hAnsi="Arial" w:cs="Arial"/>
          <w:kern w:val="0"/>
          <w:lang w:eastAsia="sl-SI"/>
          <w14:ligatures w14:val="none"/>
        </w:rPr>
      </w:pPr>
    </w:p>
    <w:p w14:paraId="35883754" w14:textId="2FCBD794" w:rsidR="00E020CE" w:rsidRPr="00E020CE" w:rsidRDefault="00E020CE" w:rsidP="00E020CE">
      <w:pPr>
        <w:spacing w:after="0" w:line="360" w:lineRule="auto"/>
        <w:jc w:val="both"/>
        <w:rPr>
          <w:rFonts w:ascii="Arial" w:eastAsia="Times New Roman" w:hAnsi="Arial" w:cs="Arial"/>
          <w:kern w:val="0"/>
          <w14:ligatures w14:val="none"/>
        </w:rPr>
      </w:pPr>
      <w:r>
        <w:rPr>
          <w:rFonts w:ascii="Arial" w:hAnsi="Arial"/>
        </w:rPr>
        <w:t xml:space="preserve">La </w:t>
      </w:r>
      <w:r>
        <w:rPr>
          <w:rFonts w:ascii="Arial" w:hAnsi="Arial"/>
          <w:b/>
        </w:rPr>
        <w:t>pochette radio MX107</w:t>
      </w:r>
      <w:r>
        <w:rPr>
          <w:rFonts w:ascii="Arial" w:hAnsi="Arial"/>
        </w:rPr>
        <w:t xml:space="preserve"> peut accueillir des appareils plus volumineux tels que le SEM-52. Elle est compatible avec les fixations MOLLE/PALS et possède des panneaux latéraux élastiques et une sangle réglable à accroches auto-agrippantes en haut, offrant ainsi une bonne stabilité et un accès facile tout en évitant les mouvements latéraux.</w:t>
      </w:r>
    </w:p>
    <w:p w14:paraId="73AD8BB7" w14:textId="77777777" w:rsidR="00E020CE" w:rsidRDefault="00E020CE" w:rsidP="00E020CE">
      <w:pPr>
        <w:spacing w:after="0" w:line="360" w:lineRule="auto"/>
        <w:jc w:val="both"/>
        <w:rPr>
          <w:rFonts w:ascii="Arial" w:eastAsia="Times New Roman" w:hAnsi="Arial" w:cs="Arial"/>
          <w:kern w:val="0"/>
          <w:lang w:eastAsia="sl-SI"/>
          <w14:ligatures w14:val="none"/>
        </w:rPr>
      </w:pPr>
    </w:p>
    <w:p w14:paraId="45BF5CBE" w14:textId="14614C01" w:rsidR="00E020CE" w:rsidRPr="00E020CE" w:rsidRDefault="00E020CE" w:rsidP="00E020CE">
      <w:pPr>
        <w:spacing w:after="0" w:line="360" w:lineRule="auto"/>
        <w:jc w:val="both"/>
        <w:rPr>
          <w:rFonts w:ascii="Arial" w:eastAsia="Times New Roman" w:hAnsi="Arial" w:cs="Arial"/>
          <w:kern w:val="0"/>
          <w14:ligatures w14:val="none"/>
        </w:rPr>
      </w:pPr>
      <w:r>
        <w:rPr>
          <w:rFonts w:ascii="Arial" w:hAnsi="Arial"/>
        </w:rPr>
        <w:t xml:space="preserve">La </w:t>
      </w:r>
      <w:r>
        <w:rPr>
          <w:rFonts w:ascii="Arial" w:hAnsi="Arial"/>
          <w:b/>
        </w:rPr>
        <w:t>MX099</w:t>
      </w:r>
      <w:r>
        <w:rPr>
          <w:rFonts w:ascii="Arial" w:hAnsi="Arial"/>
        </w:rPr>
        <w:t xml:space="preserve"> se distingue par sa construction en L-bar, qui permet de ranger en toute sécurité un plus grand nombre d’appareils. Cette grande pochette comprend une sangle de sécurité, une Alpha Tab pour plus de stabilité, et une face avant inclinable qui offre un accès direct à l’écran et aux commandes. L’angle d’inclinaison est réglable à l’aide d’un cordon et serre-cordon, et des boucles élastiques supplémentaires offrent de la place pour des stylos, piles ou bâtons lumineux.</w:t>
      </w:r>
    </w:p>
    <w:p w14:paraId="1FBF95E9" w14:textId="77777777" w:rsidR="00E020CE" w:rsidRDefault="00E020CE" w:rsidP="00E020CE">
      <w:pPr>
        <w:spacing w:after="0" w:line="360" w:lineRule="auto"/>
        <w:jc w:val="both"/>
        <w:rPr>
          <w:rFonts w:ascii="Arial" w:eastAsia="Times New Roman" w:hAnsi="Arial" w:cs="Arial"/>
          <w:kern w:val="0"/>
          <w:lang w:eastAsia="sl-SI"/>
          <w14:ligatures w14:val="none"/>
        </w:rPr>
      </w:pPr>
    </w:p>
    <w:p w14:paraId="5955CCF3" w14:textId="63D5E503" w:rsidR="00E020CE" w:rsidRPr="00E020CE" w:rsidRDefault="00E020CE" w:rsidP="00E020CE">
      <w:pPr>
        <w:spacing w:after="0" w:line="360" w:lineRule="auto"/>
        <w:jc w:val="both"/>
        <w:rPr>
          <w:rFonts w:ascii="Arial" w:eastAsia="Times New Roman" w:hAnsi="Arial" w:cs="Arial"/>
          <w:kern w:val="0"/>
          <w14:ligatures w14:val="none"/>
        </w:rPr>
      </w:pPr>
      <w:r>
        <w:rPr>
          <w:rFonts w:ascii="Arial" w:hAnsi="Arial"/>
        </w:rPr>
        <w:t xml:space="preserve">Le </w:t>
      </w:r>
      <w:r>
        <w:rPr>
          <w:rFonts w:ascii="Arial" w:hAnsi="Arial"/>
          <w:b/>
        </w:rPr>
        <w:t>support PTT MX703</w:t>
      </w:r>
      <w:r>
        <w:rPr>
          <w:rFonts w:ascii="Arial" w:hAnsi="Arial"/>
        </w:rPr>
        <w:t>, compact, léger et fabriqué en matériau MX, vient compléter la gamme. Il dispose de la compatibilité MOLLE/PALS, d’un cordon en caoutchouc avec serre-cordon pour une fixation sécurisée, et d’une surface agrippante permettant la fixation de l’unité PTT avec le ruban correspondant.</w:t>
      </w:r>
    </w:p>
    <w:p w14:paraId="15BD7FC2" w14:textId="77777777" w:rsidR="00E020CE" w:rsidRDefault="00E020CE" w:rsidP="00E020CE">
      <w:pPr>
        <w:spacing w:after="0" w:line="360" w:lineRule="auto"/>
        <w:jc w:val="both"/>
        <w:rPr>
          <w:rFonts w:ascii="Arial" w:eastAsia="Times New Roman" w:hAnsi="Arial" w:cs="Arial"/>
          <w:kern w:val="0"/>
          <w:lang w:eastAsia="sl-SI"/>
          <w14:ligatures w14:val="none"/>
        </w:rPr>
      </w:pPr>
    </w:p>
    <w:p w14:paraId="4BA45DA5" w14:textId="16BC4F0D" w:rsidR="00E020CE" w:rsidRPr="00E020CE" w:rsidRDefault="00E020CE" w:rsidP="00E020CE">
      <w:pPr>
        <w:spacing w:after="0" w:line="360" w:lineRule="auto"/>
        <w:jc w:val="both"/>
        <w:rPr>
          <w:rFonts w:ascii="Arial" w:eastAsia="Times New Roman" w:hAnsi="Arial" w:cs="Arial"/>
          <w:kern w:val="0"/>
          <w14:ligatures w14:val="none"/>
        </w:rPr>
      </w:pPr>
      <w:r>
        <w:rPr>
          <w:rFonts w:ascii="Arial" w:hAnsi="Arial"/>
        </w:rPr>
        <w:t xml:space="preserve">Découvrez les nouveaux produits Lindnerhof, conçus pour améliorer la communication tactique grâce à des fonctionnalités avancées et un design moderne. Visitez </w:t>
      </w:r>
      <w:hyperlink r:id="rId4" w:tgtFrame="_new" w:history="1">
        <w:r>
          <w:rPr>
            <w:rFonts w:ascii="Arial" w:hAnsi="Arial"/>
            <w:color w:val="0000FF"/>
            <w:u w:val="single"/>
          </w:rPr>
          <w:t>la boutique en ligne de Lindnerhof</w:t>
        </w:r>
      </w:hyperlink>
      <w:r>
        <w:rPr>
          <w:rFonts w:ascii="Arial" w:hAnsi="Arial"/>
        </w:rPr>
        <w:t xml:space="preserve"> pour en savoir plus.</w:t>
      </w:r>
    </w:p>
    <w:p w14:paraId="29B996F9" w14:textId="77777777" w:rsidR="005D1A1B" w:rsidRDefault="005D1A1B" w:rsidP="00E020CE">
      <w:pPr>
        <w:spacing w:after="0" w:line="360" w:lineRule="auto"/>
        <w:jc w:val="both"/>
        <w:rPr>
          <w:rFonts w:ascii="Arial" w:hAnsi="Arial" w:cs="Arial"/>
        </w:rPr>
      </w:pPr>
    </w:p>
    <w:p w14:paraId="5E9E186D" w14:textId="77777777" w:rsidR="00E020CE" w:rsidRPr="00E020CE" w:rsidRDefault="00E020CE" w:rsidP="00E020CE">
      <w:pPr>
        <w:spacing w:after="0" w:line="360" w:lineRule="auto"/>
        <w:jc w:val="both"/>
        <w:rPr>
          <w:rFonts w:ascii="Arial" w:hAnsi="Arial" w:cs="Arial"/>
          <w:b/>
          <w:bCs/>
          <w:i/>
          <w:iCs/>
        </w:rPr>
      </w:pPr>
      <w:r>
        <w:rPr>
          <w:rFonts w:ascii="Arial" w:hAnsi="Arial"/>
          <w:b/>
          <w:i/>
        </w:rPr>
        <w:t>À propos de Lindnerhof :</w:t>
      </w:r>
    </w:p>
    <w:p w14:paraId="721C0781" w14:textId="77777777" w:rsidR="00E020CE" w:rsidRPr="00E020CE" w:rsidRDefault="00E020CE" w:rsidP="00E020CE">
      <w:pPr>
        <w:spacing w:after="0" w:line="360" w:lineRule="auto"/>
        <w:jc w:val="both"/>
        <w:rPr>
          <w:rFonts w:ascii="Arial" w:hAnsi="Arial" w:cs="Arial"/>
          <w:i/>
          <w:iCs/>
        </w:rPr>
      </w:pPr>
      <w:r>
        <w:rPr>
          <w:rFonts w:ascii="Arial" w:hAnsi="Arial"/>
          <w:i/>
        </w:rPr>
        <w:t>Né de l’expérience du champ de bataille, Lindnerhof a été fondé par un soldat allemand des forces spéciales avec un engagement sans faille pour le développement d’équipements tactiques améliorant les performances. Aujourd’hui encore, l’objectif n’a pas changé : cultiver et maintenir des relations de travail étroites avec les unités d’élite. Lindnerhof complète les capacités de Mehler Systems en fournissant des solutions de transport modulaires, fonctionnelles et de haute qualité, spécialement adaptées aux missions tactiques. Conçus pour être utilisés par les forces spéciales, le personnel militaire et les forces de l’ordre, les produits Lindnerhof privilégient l’accès rapide aux équipements transportés, offrent de larges possibilités de personnalisation et apportent l’aide dont le personnel opérationnel a besoin pour être parfaitement organisé et réactif sur le terrain.</w:t>
      </w:r>
    </w:p>
    <w:p w14:paraId="3858CE02" w14:textId="77777777" w:rsidR="00E020CE" w:rsidRPr="00E020CE" w:rsidRDefault="00E020CE" w:rsidP="00E020CE">
      <w:pPr>
        <w:spacing w:after="0" w:line="360" w:lineRule="auto"/>
        <w:jc w:val="both"/>
        <w:rPr>
          <w:rFonts w:ascii="Arial" w:hAnsi="Arial" w:cs="Arial"/>
        </w:rPr>
      </w:pPr>
    </w:p>
    <w:p w14:paraId="41E3FD2A" w14:textId="77777777" w:rsidR="00E020CE" w:rsidRPr="00E020CE" w:rsidRDefault="00E020CE" w:rsidP="00E020CE">
      <w:pPr>
        <w:spacing w:after="0" w:line="360" w:lineRule="auto"/>
        <w:jc w:val="both"/>
        <w:rPr>
          <w:rFonts w:ascii="Arial" w:hAnsi="Arial" w:cs="Arial"/>
          <w:b/>
          <w:bCs/>
        </w:rPr>
      </w:pPr>
      <w:r>
        <w:rPr>
          <w:rFonts w:ascii="Arial" w:hAnsi="Arial"/>
          <w:b/>
        </w:rPr>
        <w:t>Contact médias :</w:t>
      </w:r>
    </w:p>
    <w:p w14:paraId="62741750" w14:textId="77777777" w:rsidR="00E020CE" w:rsidRPr="00E020CE" w:rsidRDefault="00E020CE" w:rsidP="00E020CE">
      <w:pPr>
        <w:spacing w:after="0" w:line="360" w:lineRule="auto"/>
        <w:jc w:val="both"/>
        <w:rPr>
          <w:rFonts w:ascii="Arial" w:hAnsi="Arial" w:cs="Arial"/>
        </w:rPr>
      </w:pPr>
      <w:r>
        <w:rPr>
          <w:rFonts w:ascii="Arial" w:hAnsi="Arial"/>
        </w:rPr>
        <w:t>Maximilian Di Matteo</w:t>
      </w:r>
    </w:p>
    <w:p w14:paraId="1AAF36D9" w14:textId="77777777" w:rsidR="00E020CE" w:rsidRPr="00E020CE" w:rsidRDefault="00E020CE" w:rsidP="00E020CE">
      <w:pPr>
        <w:spacing w:after="0" w:line="360" w:lineRule="auto"/>
        <w:jc w:val="both"/>
        <w:rPr>
          <w:rFonts w:ascii="Arial" w:hAnsi="Arial" w:cs="Arial"/>
        </w:rPr>
      </w:pPr>
      <w:r>
        <w:rPr>
          <w:rFonts w:ascii="Arial" w:hAnsi="Arial"/>
        </w:rPr>
        <w:t>Brand Manager</w:t>
      </w:r>
    </w:p>
    <w:p w14:paraId="77348BB0" w14:textId="4ED7F40E" w:rsidR="00E020CE" w:rsidRPr="00E020CE" w:rsidRDefault="00E020CE" w:rsidP="00E020CE">
      <w:pPr>
        <w:spacing w:after="0" w:line="360" w:lineRule="auto"/>
        <w:jc w:val="both"/>
        <w:rPr>
          <w:rFonts w:ascii="Arial" w:hAnsi="Arial" w:cs="Arial"/>
        </w:rPr>
      </w:pPr>
      <w:r>
        <w:rPr>
          <w:rFonts w:ascii="Arial" w:hAnsi="Arial"/>
        </w:rPr>
        <w:t>maximilian.dimatteo@mehler-systems.com</w:t>
      </w:r>
    </w:p>
    <w:sectPr w:rsidR="00E020CE" w:rsidRPr="00E020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CE"/>
    <w:rsid w:val="002F2D8F"/>
    <w:rsid w:val="003E7567"/>
    <w:rsid w:val="004E1CD8"/>
    <w:rsid w:val="005D1A1B"/>
    <w:rsid w:val="008B5A8C"/>
    <w:rsid w:val="00932AF9"/>
    <w:rsid w:val="00E020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F8591"/>
  <w15:chartTrackingRefBased/>
  <w15:docId w15:val="{D5A39B1C-AF48-4C36-BAAA-3F67ADEE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E020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unhideWhenUsed/>
    <w:qFormat/>
    <w:rsid w:val="00E020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E020CE"/>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E020CE"/>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E020CE"/>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E020CE"/>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E020CE"/>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E020CE"/>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E020CE"/>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020CE"/>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rsid w:val="00E020CE"/>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E020CE"/>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E020CE"/>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E020CE"/>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E020CE"/>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E020CE"/>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E020CE"/>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E020CE"/>
    <w:rPr>
      <w:rFonts w:eastAsiaTheme="majorEastAsia" w:cstheme="majorBidi"/>
      <w:color w:val="272727" w:themeColor="text1" w:themeTint="D8"/>
    </w:rPr>
  </w:style>
  <w:style w:type="paragraph" w:styleId="Naslov">
    <w:name w:val="Title"/>
    <w:basedOn w:val="Navaden"/>
    <w:next w:val="Navaden"/>
    <w:link w:val="NaslovZnak"/>
    <w:uiPriority w:val="10"/>
    <w:qFormat/>
    <w:rsid w:val="00E020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E020CE"/>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E020CE"/>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E020CE"/>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E020CE"/>
    <w:pPr>
      <w:spacing w:before="160"/>
      <w:jc w:val="center"/>
    </w:pPr>
    <w:rPr>
      <w:i/>
      <w:iCs/>
      <w:color w:val="404040" w:themeColor="text1" w:themeTint="BF"/>
    </w:rPr>
  </w:style>
  <w:style w:type="character" w:customStyle="1" w:styleId="CitatZnak">
    <w:name w:val="Citat Znak"/>
    <w:basedOn w:val="Privzetapisavaodstavka"/>
    <w:link w:val="Citat"/>
    <w:uiPriority w:val="29"/>
    <w:rsid w:val="00E020CE"/>
    <w:rPr>
      <w:i/>
      <w:iCs/>
      <w:color w:val="404040" w:themeColor="text1" w:themeTint="BF"/>
    </w:rPr>
  </w:style>
  <w:style w:type="paragraph" w:styleId="Odstavekseznama">
    <w:name w:val="List Paragraph"/>
    <w:basedOn w:val="Navaden"/>
    <w:uiPriority w:val="34"/>
    <w:qFormat/>
    <w:rsid w:val="00E020CE"/>
    <w:pPr>
      <w:ind w:left="720"/>
      <w:contextualSpacing/>
    </w:pPr>
  </w:style>
  <w:style w:type="character" w:styleId="Intenzivenpoudarek">
    <w:name w:val="Intense Emphasis"/>
    <w:basedOn w:val="Privzetapisavaodstavka"/>
    <w:uiPriority w:val="21"/>
    <w:qFormat/>
    <w:rsid w:val="00E020CE"/>
    <w:rPr>
      <w:i/>
      <w:iCs/>
      <w:color w:val="0F4761" w:themeColor="accent1" w:themeShade="BF"/>
    </w:rPr>
  </w:style>
  <w:style w:type="paragraph" w:styleId="Intenzivencitat">
    <w:name w:val="Intense Quote"/>
    <w:basedOn w:val="Navaden"/>
    <w:next w:val="Navaden"/>
    <w:link w:val="IntenzivencitatZnak"/>
    <w:uiPriority w:val="30"/>
    <w:qFormat/>
    <w:rsid w:val="00E020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E020CE"/>
    <w:rPr>
      <w:i/>
      <w:iCs/>
      <w:color w:val="0F4761" w:themeColor="accent1" w:themeShade="BF"/>
    </w:rPr>
  </w:style>
  <w:style w:type="character" w:styleId="Intenzivensklic">
    <w:name w:val="Intense Reference"/>
    <w:basedOn w:val="Privzetapisavaodstavka"/>
    <w:uiPriority w:val="32"/>
    <w:qFormat/>
    <w:rsid w:val="00E020CE"/>
    <w:rPr>
      <w:b/>
      <w:bCs/>
      <w:smallCaps/>
      <w:color w:val="0F4761" w:themeColor="accent1" w:themeShade="BF"/>
      <w:spacing w:val="5"/>
    </w:rPr>
  </w:style>
  <w:style w:type="character" w:styleId="Krepko">
    <w:name w:val="Strong"/>
    <w:basedOn w:val="Privzetapisavaodstavka"/>
    <w:uiPriority w:val="22"/>
    <w:qFormat/>
    <w:rsid w:val="00E020CE"/>
    <w:rPr>
      <w:b/>
      <w:bCs/>
    </w:rPr>
  </w:style>
  <w:style w:type="paragraph" w:styleId="Navadensplet">
    <w:name w:val="Normal (Web)"/>
    <w:basedOn w:val="Navaden"/>
    <w:uiPriority w:val="99"/>
    <w:semiHidden/>
    <w:unhideWhenUsed/>
    <w:rsid w:val="00E020CE"/>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Hiperpovezava">
    <w:name w:val="Hyperlink"/>
    <w:basedOn w:val="Privzetapisavaodstavka"/>
    <w:uiPriority w:val="99"/>
    <w:semiHidden/>
    <w:unhideWhenUsed/>
    <w:rsid w:val="00E020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23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dnerhof-taktik.de/tactical-gear/modular-pouches/radio-pouches/"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2746</Characters>
  <Application>Microsoft Office Word</Application>
  <DocSecurity>0</DocSecurity>
  <Lines>54</Lines>
  <Paragraphs>15</Paragraphs>
  <ScaleCrop>false</ScaleCrop>
  <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Supertext</dc:creator>
  <cp:keywords/>
  <dc:description/>
  <cp:lastModifiedBy>Marina Brankovič</cp:lastModifiedBy>
  <cp:revision>3</cp:revision>
  <dcterms:created xsi:type="dcterms:W3CDTF">2024-08-27T12:02:00Z</dcterms:created>
  <dcterms:modified xsi:type="dcterms:W3CDTF">2024-08-28T06:40:00Z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b1d50b43-71c1-4a37-ac1a-c15626bad1e6</vt:lpwstr>
  </property>
</Properties>
</file>