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15C1" w14:textId="4DBA9307" w:rsidR="00E020CE" w:rsidRDefault="00E020CE" w:rsidP="00E020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</w:t>
      </w: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indnerhof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-Taktik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Unveils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New Radio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Pouches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Compact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PTT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Holder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Enhanced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Tactical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Communication</w:t>
      </w:r>
      <w:proofErr w:type="spellEnd"/>
    </w:p>
    <w:p w14:paraId="21C4D466" w14:textId="77777777" w:rsidR="00E020CE" w:rsidRPr="00E020CE" w:rsidRDefault="00E020CE" w:rsidP="00E020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04995DE4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LENGGRIES, GERMANY (27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August</w:t>
      </w:r>
      <w:proofErr w:type="spellEnd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2024) </w:t>
      </w:r>
    </w:p>
    <w:p w14:paraId="2AF21851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0948665B" w14:textId="6B6FE542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Lindnerhof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presents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its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newest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innovations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: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series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advanced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Radio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Pouches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compact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PTT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Holder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Designed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secure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storage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rapid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access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products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enhance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operational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efficiency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sl-SI"/>
          <w14:ligatures w14:val="none"/>
        </w:rPr>
        <w:t>effectiveness</w:t>
      </w:r>
      <w:proofErr w:type="spellEnd"/>
      <w:r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4103C70" w14:textId="77777777" w:rsidR="002F2D8F" w:rsidRPr="00E020CE" w:rsidRDefault="002F2D8F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98B7159" w14:textId="751A1B52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Designed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both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functionality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lightweight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durability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mind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these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new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additions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utili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renowned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MX material,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slim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webbing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lightweight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plastic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components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3609092" w14:textId="77777777" w:rsidR="00E020CE" w:rsidRP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978F13E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MX132 Radio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Pouch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medium-sized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option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is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perfect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various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communication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devices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It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features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adjustable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bottom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two-way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safety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system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cord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stopper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top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buckle-secured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webbing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strap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bottom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easy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handling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secure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attachment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</w:p>
    <w:p w14:paraId="3A1A0C94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5883754" w14:textId="2FCBD794" w:rsidR="00E020CE" w:rsidRP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MX107 Radio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Pouch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accommodates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larger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devices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such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SEM-52.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MOLLE/PALS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compatibility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elastic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side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panels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adjustable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hook-and-loop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strap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top, it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provides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stability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easy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access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while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preventing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sideways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movement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3AD8BB7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5BF5CBE" w14:textId="14614C01" w:rsidR="00E020CE" w:rsidRP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MX099</w:t>
      </w:r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stands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out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its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L-bar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construction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allowing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secure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storage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wider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range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devices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This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large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pouch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includes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safety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strap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Alpha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Tab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added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stability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tiltable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front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provides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open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access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display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controls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angle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tilt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adjustable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cord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stopper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additional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elastic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loops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offer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space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pens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batteries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light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sticks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FBF95E9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955CCF3" w14:textId="63D5E503" w:rsidR="00E020CE" w:rsidRP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Completing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new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series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MX703 PTT </w:t>
      </w:r>
      <w:proofErr w:type="spellStart"/>
      <w:r w:rsidRPr="00E020CE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Holder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compact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lightweight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MX material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construction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. It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features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MOLLE/PALS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compatibility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rubber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cord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stopper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secure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attachment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loop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surface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adhesive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hook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tape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PTT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unit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attachment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5BD7FC2" w14:textId="77777777" w:rsid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BA45DA5" w14:textId="24B234B9" w:rsidR="00E020CE" w:rsidRPr="00E020CE" w:rsidRDefault="00E020CE" w:rsidP="00E020C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Explore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Lindnerhof’s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newest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products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designed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enhance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communication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with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advanced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features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modern design.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Visit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hyperlink r:id="rId4" w:tgtFrame="_new" w:history="1">
        <w:proofErr w:type="spellStart"/>
        <w:r w:rsidRPr="00E020CE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Lindnerhof’s</w:t>
        </w:r>
        <w:proofErr w:type="spellEnd"/>
        <w:r w:rsidRPr="00E020CE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 xml:space="preserve"> </w:t>
        </w:r>
        <w:proofErr w:type="spellStart"/>
        <w:r w:rsidRPr="00E020CE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web</w:t>
        </w:r>
        <w:r w:rsidR="00D41842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site</w:t>
        </w:r>
        <w:proofErr w:type="spellEnd"/>
      </w:hyperlink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>learn</w:t>
      </w:r>
      <w:proofErr w:type="spellEnd"/>
      <w:r w:rsidRPr="00E020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more.</w:t>
      </w:r>
    </w:p>
    <w:p w14:paraId="29B996F9" w14:textId="77777777" w:rsidR="005D1A1B" w:rsidRDefault="005D1A1B" w:rsidP="00E020CE">
      <w:pPr>
        <w:spacing w:after="0" w:line="360" w:lineRule="auto"/>
        <w:jc w:val="both"/>
        <w:rPr>
          <w:rFonts w:ascii="Arial" w:hAnsi="Arial" w:cs="Arial"/>
        </w:rPr>
      </w:pPr>
    </w:p>
    <w:p w14:paraId="5E9E186D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E020CE">
        <w:rPr>
          <w:rFonts w:ascii="Arial" w:hAnsi="Arial" w:cs="Arial"/>
          <w:b/>
          <w:bCs/>
          <w:i/>
          <w:iCs/>
        </w:rPr>
        <w:t>About</w:t>
      </w:r>
      <w:proofErr w:type="spellEnd"/>
      <w:r w:rsidRPr="00E020C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b/>
          <w:bCs/>
          <w:i/>
          <w:iCs/>
        </w:rPr>
        <w:t>Lindnerhof</w:t>
      </w:r>
      <w:proofErr w:type="spellEnd"/>
      <w:r w:rsidRPr="00E020CE">
        <w:rPr>
          <w:rFonts w:ascii="Arial" w:hAnsi="Arial" w:cs="Arial"/>
          <w:b/>
          <w:bCs/>
          <w:i/>
          <w:iCs/>
        </w:rPr>
        <w:t>:</w:t>
      </w:r>
    </w:p>
    <w:p w14:paraId="721C0781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E020CE">
        <w:rPr>
          <w:rFonts w:ascii="Arial" w:hAnsi="Arial" w:cs="Arial"/>
          <w:i/>
          <w:iCs/>
        </w:rPr>
        <w:t>Born</w:t>
      </w:r>
      <w:proofErr w:type="spellEnd"/>
      <w:r w:rsidRPr="00E020CE">
        <w:rPr>
          <w:rFonts w:ascii="Arial" w:hAnsi="Arial" w:cs="Arial"/>
          <w:i/>
          <w:iCs/>
        </w:rPr>
        <w:t xml:space="preserve"> out </w:t>
      </w:r>
      <w:proofErr w:type="spellStart"/>
      <w:r w:rsidRPr="00E020CE">
        <w:rPr>
          <w:rFonts w:ascii="Arial" w:hAnsi="Arial" w:cs="Arial"/>
          <w:i/>
          <w:iCs/>
        </w:rPr>
        <w:t>of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battlefield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experiences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Lindnerhof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was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founded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by</w:t>
      </w:r>
      <w:proofErr w:type="spellEnd"/>
      <w:r w:rsidRPr="00E020CE">
        <w:rPr>
          <w:rFonts w:ascii="Arial" w:hAnsi="Arial" w:cs="Arial"/>
          <w:i/>
          <w:iCs/>
        </w:rPr>
        <w:t xml:space="preserve"> a German </w:t>
      </w:r>
      <w:proofErr w:type="spellStart"/>
      <w:r w:rsidRPr="00E020CE">
        <w:rPr>
          <w:rFonts w:ascii="Arial" w:hAnsi="Arial" w:cs="Arial"/>
          <w:i/>
          <w:iCs/>
        </w:rPr>
        <w:t>Special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Forces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soldier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with</w:t>
      </w:r>
      <w:proofErr w:type="spellEnd"/>
      <w:r w:rsidRPr="00E020CE">
        <w:rPr>
          <w:rFonts w:ascii="Arial" w:hAnsi="Arial" w:cs="Arial"/>
          <w:i/>
          <w:iCs/>
        </w:rPr>
        <w:t xml:space="preserve"> a </w:t>
      </w:r>
      <w:proofErr w:type="spellStart"/>
      <w:r w:rsidRPr="00E020CE">
        <w:rPr>
          <w:rFonts w:ascii="Arial" w:hAnsi="Arial" w:cs="Arial"/>
          <w:i/>
          <w:iCs/>
        </w:rPr>
        <w:t>relentless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committment</w:t>
      </w:r>
      <w:proofErr w:type="spellEnd"/>
      <w:r w:rsidRPr="00E020CE">
        <w:rPr>
          <w:rFonts w:ascii="Arial" w:hAnsi="Arial" w:cs="Arial"/>
          <w:i/>
          <w:iCs/>
        </w:rPr>
        <w:t xml:space="preserve"> to </w:t>
      </w:r>
      <w:proofErr w:type="spellStart"/>
      <w:r w:rsidRPr="00E020CE">
        <w:rPr>
          <w:rFonts w:ascii="Arial" w:hAnsi="Arial" w:cs="Arial"/>
          <w:i/>
          <w:iCs/>
        </w:rPr>
        <w:t>developing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performance-enhancing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tactical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gear</w:t>
      </w:r>
      <w:proofErr w:type="spellEnd"/>
      <w:r w:rsidRPr="00E020CE">
        <w:rPr>
          <w:rFonts w:ascii="Arial" w:hAnsi="Arial" w:cs="Arial"/>
          <w:i/>
          <w:iCs/>
        </w:rPr>
        <w:t xml:space="preserve">.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goal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today</w:t>
      </w:r>
      <w:proofErr w:type="spellEnd"/>
      <w:r w:rsidRPr="00E020CE">
        <w:rPr>
          <w:rFonts w:ascii="Arial" w:hAnsi="Arial" w:cs="Arial"/>
          <w:i/>
          <w:iCs/>
        </w:rPr>
        <w:t xml:space="preserve"> is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same as at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beginning</w:t>
      </w:r>
      <w:proofErr w:type="spellEnd"/>
      <w:r w:rsidRPr="00E020CE">
        <w:rPr>
          <w:rFonts w:ascii="Arial" w:hAnsi="Arial" w:cs="Arial"/>
          <w:i/>
          <w:iCs/>
        </w:rPr>
        <w:t xml:space="preserve">: to </w:t>
      </w:r>
      <w:proofErr w:type="spellStart"/>
      <w:r w:rsidRPr="00E020CE">
        <w:rPr>
          <w:rFonts w:ascii="Arial" w:hAnsi="Arial" w:cs="Arial"/>
          <w:i/>
          <w:iCs/>
        </w:rPr>
        <w:t>cultivate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and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maintain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close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working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lastRenderedPageBreak/>
        <w:t>relationships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with</w:t>
      </w:r>
      <w:proofErr w:type="spellEnd"/>
      <w:r w:rsidRPr="00E020CE">
        <w:rPr>
          <w:rFonts w:ascii="Arial" w:hAnsi="Arial" w:cs="Arial"/>
          <w:i/>
          <w:iCs/>
        </w:rPr>
        <w:t xml:space="preserve"> elite </w:t>
      </w:r>
      <w:proofErr w:type="spellStart"/>
      <w:r w:rsidRPr="00E020CE">
        <w:rPr>
          <w:rFonts w:ascii="Arial" w:hAnsi="Arial" w:cs="Arial"/>
          <w:i/>
          <w:iCs/>
        </w:rPr>
        <w:t>units</w:t>
      </w:r>
      <w:proofErr w:type="spellEnd"/>
      <w:r w:rsidRPr="00E020CE">
        <w:rPr>
          <w:rFonts w:ascii="Arial" w:hAnsi="Arial" w:cs="Arial"/>
          <w:i/>
          <w:iCs/>
        </w:rPr>
        <w:t xml:space="preserve">. </w:t>
      </w:r>
      <w:proofErr w:type="spellStart"/>
      <w:r w:rsidRPr="00E020CE">
        <w:rPr>
          <w:rFonts w:ascii="Arial" w:hAnsi="Arial" w:cs="Arial"/>
          <w:i/>
          <w:iCs/>
        </w:rPr>
        <w:t>Lindnerhof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complements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capabilities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of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Mehler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Systems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by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providing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modular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functional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high-quality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carrying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solutions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suited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specifically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for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tactical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missions</w:t>
      </w:r>
      <w:proofErr w:type="spellEnd"/>
      <w:r w:rsidRPr="00E020CE">
        <w:rPr>
          <w:rFonts w:ascii="Arial" w:hAnsi="Arial" w:cs="Arial"/>
          <w:i/>
          <w:iCs/>
        </w:rPr>
        <w:t xml:space="preserve">. </w:t>
      </w:r>
      <w:proofErr w:type="spellStart"/>
      <w:r w:rsidRPr="00E020CE">
        <w:rPr>
          <w:rFonts w:ascii="Arial" w:hAnsi="Arial" w:cs="Arial"/>
          <w:i/>
          <w:iCs/>
        </w:rPr>
        <w:t>Designed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for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use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by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special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forces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military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personnel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and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law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enforcement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products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prioritise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rapid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access</w:t>
      </w:r>
      <w:proofErr w:type="spellEnd"/>
      <w:r w:rsidRPr="00E020CE">
        <w:rPr>
          <w:rFonts w:ascii="Arial" w:hAnsi="Arial" w:cs="Arial"/>
          <w:i/>
          <w:iCs/>
        </w:rPr>
        <w:t xml:space="preserve"> to </w:t>
      </w:r>
      <w:proofErr w:type="spellStart"/>
      <w:r w:rsidRPr="00E020CE">
        <w:rPr>
          <w:rFonts w:ascii="Arial" w:hAnsi="Arial" w:cs="Arial"/>
          <w:i/>
          <w:iCs/>
        </w:rPr>
        <w:t>carried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gear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ability</w:t>
      </w:r>
      <w:proofErr w:type="spellEnd"/>
      <w:r w:rsidRPr="00E020CE">
        <w:rPr>
          <w:rFonts w:ascii="Arial" w:hAnsi="Arial" w:cs="Arial"/>
          <w:i/>
          <w:iCs/>
        </w:rPr>
        <w:t xml:space="preserve"> to </w:t>
      </w:r>
      <w:proofErr w:type="spellStart"/>
      <w:r w:rsidRPr="00E020CE">
        <w:rPr>
          <w:rFonts w:ascii="Arial" w:hAnsi="Arial" w:cs="Arial"/>
          <w:i/>
          <w:iCs/>
        </w:rPr>
        <w:t>extensively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customise</w:t>
      </w:r>
      <w:proofErr w:type="spellEnd"/>
      <w:r w:rsidRPr="00E020CE">
        <w:rPr>
          <w:rFonts w:ascii="Arial" w:hAnsi="Arial" w:cs="Arial"/>
          <w:i/>
          <w:iCs/>
        </w:rPr>
        <w:t xml:space="preserve">, </w:t>
      </w:r>
      <w:proofErr w:type="spellStart"/>
      <w:r w:rsidRPr="00E020CE">
        <w:rPr>
          <w:rFonts w:ascii="Arial" w:hAnsi="Arial" w:cs="Arial"/>
          <w:i/>
          <w:iCs/>
        </w:rPr>
        <w:t>and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provision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of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the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help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operators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need</w:t>
      </w:r>
      <w:proofErr w:type="spellEnd"/>
      <w:r w:rsidRPr="00E020CE">
        <w:rPr>
          <w:rFonts w:ascii="Arial" w:hAnsi="Arial" w:cs="Arial"/>
          <w:i/>
          <w:iCs/>
        </w:rPr>
        <w:t xml:space="preserve"> to be </w:t>
      </w:r>
      <w:proofErr w:type="spellStart"/>
      <w:r w:rsidRPr="00E020CE">
        <w:rPr>
          <w:rFonts w:ascii="Arial" w:hAnsi="Arial" w:cs="Arial"/>
          <w:i/>
          <w:iCs/>
        </w:rPr>
        <w:t>tightly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organised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and</w:t>
      </w:r>
      <w:proofErr w:type="spellEnd"/>
      <w:r w:rsidRPr="00E020CE">
        <w:rPr>
          <w:rFonts w:ascii="Arial" w:hAnsi="Arial" w:cs="Arial"/>
          <w:i/>
          <w:iCs/>
        </w:rPr>
        <w:t xml:space="preserve"> </w:t>
      </w:r>
      <w:proofErr w:type="spellStart"/>
      <w:r w:rsidRPr="00E020CE">
        <w:rPr>
          <w:rFonts w:ascii="Arial" w:hAnsi="Arial" w:cs="Arial"/>
          <w:i/>
          <w:iCs/>
        </w:rPr>
        <w:t>speedy</w:t>
      </w:r>
      <w:proofErr w:type="spellEnd"/>
      <w:r w:rsidRPr="00E020CE">
        <w:rPr>
          <w:rFonts w:ascii="Arial" w:hAnsi="Arial" w:cs="Arial"/>
          <w:i/>
          <w:iCs/>
        </w:rPr>
        <w:t>.</w:t>
      </w:r>
    </w:p>
    <w:p w14:paraId="3858CE02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</w:rPr>
      </w:pPr>
    </w:p>
    <w:p w14:paraId="41E3FD2A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E020CE">
        <w:rPr>
          <w:rFonts w:ascii="Arial" w:hAnsi="Arial" w:cs="Arial"/>
          <w:b/>
          <w:bCs/>
        </w:rPr>
        <w:t>Media</w:t>
      </w:r>
      <w:proofErr w:type="spellEnd"/>
      <w:r w:rsidRPr="00E020CE">
        <w:rPr>
          <w:rFonts w:ascii="Arial" w:hAnsi="Arial" w:cs="Arial"/>
          <w:b/>
          <w:bCs/>
        </w:rPr>
        <w:t xml:space="preserve"> </w:t>
      </w:r>
      <w:proofErr w:type="spellStart"/>
      <w:r w:rsidRPr="00E020CE">
        <w:rPr>
          <w:rFonts w:ascii="Arial" w:hAnsi="Arial" w:cs="Arial"/>
          <w:b/>
          <w:bCs/>
        </w:rPr>
        <w:t>contact</w:t>
      </w:r>
      <w:proofErr w:type="spellEnd"/>
      <w:r w:rsidRPr="00E020CE">
        <w:rPr>
          <w:rFonts w:ascii="Arial" w:hAnsi="Arial" w:cs="Arial"/>
          <w:b/>
          <w:bCs/>
        </w:rPr>
        <w:t>:</w:t>
      </w:r>
    </w:p>
    <w:p w14:paraId="62741750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020CE">
        <w:rPr>
          <w:rFonts w:ascii="Arial" w:hAnsi="Arial" w:cs="Arial"/>
        </w:rPr>
        <w:t>Maximilian</w:t>
      </w:r>
      <w:proofErr w:type="spellEnd"/>
      <w:r w:rsidRPr="00E020CE">
        <w:rPr>
          <w:rFonts w:ascii="Arial" w:hAnsi="Arial" w:cs="Arial"/>
        </w:rPr>
        <w:t xml:space="preserve"> Di </w:t>
      </w:r>
      <w:proofErr w:type="spellStart"/>
      <w:r w:rsidRPr="00E020CE">
        <w:rPr>
          <w:rFonts w:ascii="Arial" w:hAnsi="Arial" w:cs="Arial"/>
        </w:rPr>
        <w:t>Matteo</w:t>
      </w:r>
      <w:proofErr w:type="spellEnd"/>
    </w:p>
    <w:p w14:paraId="1AAF36D9" w14:textId="77777777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020CE">
        <w:rPr>
          <w:rFonts w:ascii="Arial" w:hAnsi="Arial" w:cs="Arial"/>
        </w:rPr>
        <w:t>Brand</w:t>
      </w:r>
      <w:proofErr w:type="spellEnd"/>
      <w:r w:rsidRPr="00E020CE">
        <w:rPr>
          <w:rFonts w:ascii="Arial" w:hAnsi="Arial" w:cs="Arial"/>
        </w:rPr>
        <w:t xml:space="preserve"> Manager</w:t>
      </w:r>
    </w:p>
    <w:p w14:paraId="77348BB0" w14:textId="4ED7F40E" w:rsidR="00E020CE" w:rsidRPr="00E020CE" w:rsidRDefault="00E020CE" w:rsidP="00E020CE">
      <w:pPr>
        <w:spacing w:after="0" w:line="360" w:lineRule="auto"/>
        <w:jc w:val="both"/>
        <w:rPr>
          <w:rFonts w:ascii="Arial" w:hAnsi="Arial" w:cs="Arial"/>
        </w:rPr>
      </w:pPr>
      <w:r w:rsidRPr="00E020CE">
        <w:rPr>
          <w:rFonts w:ascii="Arial" w:hAnsi="Arial" w:cs="Arial"/>
        </w:rPr>
        <w:t>maximilian.dimatteo@mehler-systems.com</w:t>
      </w:r>
    </w:p>
    <w:sectPr w:rsidR="00E020CE" w:rsidRPr="00E0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E"/>
    <w:rsid w:val="002F2D8F"/>
    <w:rsid w:val="00490766"/>
    <w:rsid w:val="004E1CD8"/>
    <w:rsid w:val="005D1A1B"/>
    <w:rsid w:val="008B5A8C"/>
    <w:rsid w:val="00D41842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8591"/>
  <w15:chartTrackingRefBased/>
  <w15:docId w15:val="{D5A39B1C-AF48-4C36-BAAA-3F67ADE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02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0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02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02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02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02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02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02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02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02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E02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02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020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020C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020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020C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020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020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02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0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02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02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0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020C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020C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020C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02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020C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020CE"/>
    <w:rPr>
      <w:b/>
      <w:bCs/>
      <w:smallCaps/>
      <w:color w:val="0F4761" w:themeColor="accent1" w:themeShade="BF"/>
      <w:spacing w:val="5"/>
    </w:rPr>
  </w:style>
  <w:style w:type="character" w:styleId="Krepko">
    <w:name w:val="Strong"/>
    <w:basedOn w:val="Privzetapisavaodstavka"/>
    <w:uiPriority w:val="22"/>
    <w:qFormat/>
    <w:rsid w:val="00E020C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0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E02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dnerhof-taktik.de/tactical-gear/modular-pouches/radio-pouche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2299</Characters>
  <Application>Microsoft Office Word</Application>
  <DocSecurity>0</DocSecurity>
  <Lines>47</Lines>
  <Paragraphs>15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2024-08-23T12:50:00Z</dcterms:created>
  <dcterms:modified xsi:type="dcterms:W3CDTF">2024-08-28T06:40:00Z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b1d50b43-71c1-4a37-ac1a-c15626bad1e6</vt:lpwstr>
  </property>
</Properties>
</file>